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3A0C" w14:textId="77777777" w:rsidR="00AA02CB" w:rsidRDefault="00AA02CB"/>
    <w:p w14:paraId="7FF1CF1F" w14:textId="77777777" w:rsidR="00747EAE" w:rsidRDefault="00747EAE" w:rsidP="0016478A">
      <w:pPr>
        <w:pStyle w:val="KeinLeerraum"/>
        <w:jc w:val="center"/>
        <w:rPr>
          <w:rFonts w:ascii="TheMixExtraBold-Plain" w:hAnsi="TheMixExtraBold-Plain"/>
          <w:b/>
          <w:sz w:val="40"/>
        </w:rPr>
      </w:pPr>
    </w:p>
    <w:p w14:paraId="7AA3E69F" w14:textId="77777777" w:rsidR="00747EAE" w:rsidRDefault="00747EAE" w:rsidP="0016478A">
      <w:pPr>
        <w:pStyle w:val="KeinLeerraum"/>
        <w:jc w:val="center"/>
        <w:rPr>
          <w:rFonts w:ascii="TheMixExtraBold-Plain" w:hAnsi="TheMixExtraBold-Plain"/>
          <w:b/>
          <w:sz w:val="40"/>
        </w:rPr>
      </w:pPr>
    </w:p>
    <w:p w14:paraId="7CD36675" w14:textId="77777777" w:rsidR="004E60E1" w:rsidRDefault="0016478A" w:rsidP="008D3889">
      <w:pPr>
        <w:pStyle w:val="KeinLeerraum"/>
        <w:jc w:val="center"/>
        <w:rPr>
          <w:rFonts w:ascii="TheMixExtraBold-Plain" w:hAnsi="TheMixExtraBold-Plain"/>
          <w:b/>
          <w:sz w:val="40"/>
        </w:rPr>
      </w:pPr>
      <w:r w:rsidRPr="00CC18F0">
        <w:rPr>
          <w:rFonts w:ascii="TheMixExtraBold-Plain" w:hAnsi="TheMixExtraBold-Plain"/>
          <w:b/>
          <w:sz w:val="40"/>
        </w:rPr>
        <w:t>Ergebnis</w:t>
      </w:r>
      <w:r w:rsidR="001037A4" w:rsidRPr="00CC18F0">
        <w:rPr>
          <w:rFonts w:ascii="TheMixExtraBold-Plain" w:hAnsi="TheMixExtraBold-Plain"/>
          <w:b/>
          <w:sz w:val="40"/>
        </w:rPr>
        <w:t>zusammenfassung</w:t>
      </w:r>
    </w:p>
    <w:p w14:paraId="550E8AB7" w14:textId="77777777" w:rsidR="008D3889" w:rsidRDefault="008D3889" w:rsidP="008D3889">
      <w:pPr>
        <w:pStyle w:val="KeinLeerraum"/>
        <w:jc w:val="center"/>
        <w:rPr>
          <w:rFonts w:ascii="TheMixExtraBold-Plain" w:hAnsi="TheMixExtraBold-Plain"/>
          <w:b/>
          <w:sz w:val="40"/>
        </w:rPr>
      </w:pPr>
    </w:p>
    <w:p w14:paraId="29EC8432" w14:textId="77777777" w:rsidR="008D3889" w:rsidRPr="00CC18F0" w:rsidRDefault="008D3889" w:rsidP="008D3889">
      <w:pPr>
        <w:pStyle w:val="KeinLeerraum"/>
        <w:jc w:val="center"/>
        <w:rPr>
          <w:rFonts w:ascii="TheMixExtraBold-Plain" w:hAnsi="TheMixExtraBold-Plain"/>
          <w:b/>
          <w:sz w:val="40"/>
        </w:rPr>
      </w:pPr>
    </w:p>
    <w:p w14:paraId="71983359" w14:textId="77777777" w:rsidR="0016478A" w:rsidRDefault="0016478A" w:rsidP="0016478A">
      <w:pPr>
        <w:pStyle w:val="KeinLeerraum"/>
      </w:pPr>
    </w:p>
    <w:tbl>
      <w:tblPr>
        <w:tblStyle w:val="Tabellenraster"/>
        <w:tblW w:w="9498" w:type="dxa"/>
        <w:tblInd w:w="-5" w:type="dxa"/>
        <w:tblLook w:val="04A0" w:firstRow="1" w:lastRow="0" w:firstColumn="1" w:lastColumn="0" w:noHBand="0" w:noVBand="1"/>
      </w:tblPr>
      <w:tblGrid>
        <w:gridCol w:w="701"/>
        <w:gridCol w:w="921"/>
        <w:gridCol w:w="1433"/>
        <w:gridCol w:w="1872"/>
        <w:gridCol w:w="4507"/>
        <w:gridCol w:w="64"/>
      </w:tblGrid>
      <w:tr w:rsidR="0016478A" w14:paraId="7D4A4CDA" w14:textId="77777777" w:rsidTr="00AC4170">
        <w:trPr>
          <w:cantSplit/>
          <w:trHeight w:val="451"/>
        </w:trPr>
        <w:tc>
          <w:tcPr>
            <w:tcW w:w="1622" w:type="dxa"/>
            <w:gridSpan w:val="2"/>
            <w:tcBorders>
              <w:bottom w:val="single" w:sz="4" w:space="0" w:color="auto"/>
              <w:right w:val="single" w:sz="4" w:space="0" w:color="auto"/>
            </w:tcBorders>
            <w:shd w:val="clear" w:color="auto" w:fill="D9D9D9" w:themeFill="background1" w:themeFillShade="D9"/>
            <w:vAlign w:val="bottom"/>
          </w:tcPr>
          <w:p w14:paraId="76F6DE95" w14:textId="77777777" w:rsidR="0016478A" w:rsidRPr="00CC18F0" w:rsidRDefault="0016478A" w:rsidP="0016478A">
            <w:pPr>
              <w:pStyle w:val="KeinLeerraum"/>
              <w:rPr>
                <w:rFonts w:ascii="TheMixExtraBold-Plain" w:hAnsi="TheMixExtraBold-Plain"/>
                <w:b/>
              </w:rPr>
            </w:pPr>
            <w:r w:rsidRPr="00CC18F0">
              <w:rPr>
                <w:rFonts w:ascii="TheMixExtraBold-Plain" w:hAnsi="TheMixExtraBold-Plain"/>
                <w:b/>
              </w:rPr>
              <w:t>Thema</w:t>
            </w:r>
          </w:p>
        </w:tc>
        <w:tc>
          <w:tcPr>
            <w:tcW w:w="7876" w:type="dxa"/>
            <w:gridSpan w:val="4"/>
            <w:tcBorders>
              <w:left w:val="single" w:sz="4" w:space="0" w:color="auto"/>
            </w:tcBorders>
            <w:vAlign w:val="center"/>
          </w:tcPr>
          <w:p w14:paraId="77C5E0B4" w14:textId="77777777" w:rsidR="0016478A" w:rsidRPr="00CC18F0" w:rsidRDefault="000B433C" w:rsidP="00E82811">
            <w:pPr>
              <w:pStyle w:val="KeinLeerraum"/>
              <w:rPr>
                <w:rFonts w:ascii="TheMixExtraBold-Plain" w:hAnsi="TheMixExtraBold-Plain"/>
                <w:b/>
              </w:rPr>
            </w:pPr>
            <w:r>
              <w:rPr>
                <w:rFonts w:ascii="TheMixExtraBold-Plain" w:hAnsi="TheMixExtraBold-Plain"/>
                <w:b/>
                <w:sz w:val="28"/>
              </w:rPr>
              <w:t xml:space="preserve"> </w:t>
            </w:r>
            <w:r w:rsidR="00112B28" w:rsidRPr="00CC18F0">
              <w:rPr>
                <w:rFonts w:ascii="TheMixExtraBold-Plain" w:hAnsi="TheMixExtraBold-Plain"/>
                <w:b/>
                <w:sz w:val="28"/>
              </w:rPr>
              <w:t>Netzwerk</w:t>
            </w:r>
            <w:r w:rsidR="00A77EF1">
              <w:rPr>
                <w:rFonts w:ascii="TheMixExtraBold-Plain" w:hAnsi="TheMixExtraBold-Plain"/>
                <w:b/>
                <w:sz w:val="28"/>
              </w:rPr>
              <w:t>k</w:t>
            </w:r>
            <w:r w:rsidR="00951338">
              <w:rPr>
                <w:rFonts w:ascii="TheMixExtraBold-Plain" w:hAnsi="TheMixExtraBold-Plain"/>
                <w:b/>
                <w:sz w:val="28"/>
              </w:rPr>
              <w:t>onferenz</w:t>
            </w:r>
            <w:r w:rsidR="00112B28" w:rsidRPr="00CC18F0">
              <w:rPr>
                <w:rFonts w:ascii="TheMixExtraBold-Plain" w:hAnsi="TheMixExtraBold-Plain"/>
                <w:b/>
                <w:sz w:val="28"/>
              </w:rPr>
              <w:t xml:space="preserve"> Florentine NRW</w:t>
            </w:r>
          </w:p>
        </w:tc>
      </w:tr>
      <w:tr w:rsidR="00DF1084" w14:paraId="1483C2DD" w14:textId="77777777" w:rsidTr="00AC4170">
        <w:trPr>
          <w:cantSplit/>
          <w:trHeight w:val="264"/>
        </w:trPr>
        <w:tc>
          <w:tcPr>
            <w:tcW w:w="1622" w:type="dxa"/>
            <w:gridSpan w:val="2"/>
            <w:tcBorders>
              <w:bottom w:val="single" w:sz="4" w:space="0" w:color="auto"/>
              <w:right w:val="single" w:sz="4" w:space="0" w:color="auto"/>
            </w:tcBorders>
            <w:shd w:val="clear" w:color="auto" w:fill="D9D9D9" w:themeFill="background1" w:themeFillShade="D9"/>
          </w:tcPr>
          <w:p w14:paraId="267343F4" w14:textId="77777777" w:rsidR="00DF1084" w:rsidRPr="00CC18F0" w:rsidRDefault="00DF1084" w:rsidP="0016478A">
            <w:pPr>
              <w:pStyle w:val="KeinLeerraum"/>
              <w:rPr>
                <w:rFonts w:ascii="TheMixExtraBold-Plain" w:hAnsi="TheMixExtraBold-Plain"/>
                <w:b/>
              </w:rPr>
            </w:pPr>
            <w:r w:rsidRPr="00CC18F0">
              <w:rPr>
                <w:rFonts w:ascii="TheMixExtraBold-Plain" w:hAnsi="TheMixExtraBold-Plain"/>
                <w:b/>
              </w:rPr>
              <w:t>Datum</w:t>
            </w:r>
          </w:p>
        </w:tc>
        <w:tc>
          <w:tcPr>
            <w:tcW w:w="7876" w:type="dxa"/>
            <w:gridSpan w:val="4"/>
            <w:tcBorders>
              <w:left w:val="single" w:sz="4" w:space="0" w:color="auto"/>
              <w:bottom w:val="single" w:sz="4" w:space="0" w:color="auto"/>
            </w:tcBorders>
          </w:tcPr>
          <w:p w14:paraId="2F02ABC0" w14:textId="2438090C" w:rsidR="00DF1084" w:rsidRPr="00CC18F0" w:rsidRDefault="00366E47" w:rsidP="004B2800">
            <w:pPr>
              <w:pStyle w:val="KeinLeerraum"/>
              <w:rPr>
                <w:rFonts w:ascii="TheMix B5 Plain" w:hAnsi="TheMix B5 Plain"/>
              </w:rPr>
            </w:pPr>
            <w:r>
              <w:rPr>
                <w:rFonts w:ascii="TheMix B5 Plain" w:hAnsi="TheMix B5 Plain"/>
              </w:rPr>
              <w:t>27</w:t>
            </w:r>
            <w:r w:rsidR="00112B28" w:rsidRPr="00CC18F0">
              <w:rPr>
                <w:rFonts w:ascii="TheMix B5 Plain" w:hAnsi="TheMix B5 Plain"/>
              </w:rPr>
              <w:t>.</w:t>
            </w:r>
            <w:r w:rsidR="00BF59B4">
              <w:rPr>
                <w:rFonts w:ascii="TheMix B5 Plain" w:hAnsi="TheMix B5 Plain"/>
              </w:rPr>
              <w:t>0</w:t>
            </w:r>
            <w:r>
              <w:rPr>
                <w:rFonts w:ascii="TheMix B5 Plain" w:hAnsi="TheMix B5 Plain"/>
              </w:rPr>
              <w:t>8</w:t>
            </w:r>
            <w:r w:rsidR="00112B28" w:rsidRPr="00CC18F0">
              <w:rPr>
                <w:rFonts w:ascii="TheMix B5 Plain" w:hAnsi="TheMix B5 Plain"/>
              </w:rPr>
              <w:t>.20</w:t>
            </w:r>
            <w:r w:rsidR="000B433C">
              <w:rPr>
                <w:rFonts w:ascii="TheMix B5 Plain" w:hAnsi="TheMix B5 Plain"/>
              </w:rPr>
              <w:t>2</w:t>
            </w:r>
            <w:r w:rsidR="00BF59B4">
              <w:rPr>
                <w:rFonts w:ascii="TheMix B5 Plain" w:hAnsi="TheMix B5 Plain"/>
              </w:rPr>
              <w:t>1</w:t>
            </w:r>
          </w:p>
        </w:tc>
      </w:tr>
      <w:tr w:rsidR="00DF1084" w14:paraId="1018C81C" w14:textId="77777777" w:rsidTr="00AC4170">
        <w:trPr>
          <w:cantSplit/>
          <w:trHeight w:val="264"/>
        </w:trPr>
        <w:tc>
          <w:tcPr>
            <w:tcW w:w="1622" w:type="dxa"/>
            <w:gridSpan w:val="2"/>
            <w:tcBorders>
              <w:bottom w:val="single" w:sz="4" w:space="0" w:color="auto"/>
              <w:right w:val="single" w:sz="4" w:space="0" w:color="auto"/>
            </w:tcBorders>
            <w:shd w:val="clear" w:color="auto" w:fill="D9D9D9" w:themeFill="background1" w:themeFillShade="D9"/>
          </w:tcPr>
          <w:p w14:paraId="1DD75128" w14:textId="77777777" w:rsidR="00DF1084" w:rsidRPr="00CC18F0" w:rsidRDefault="00DF1084" w:rsidP="0016478A">
            <w:pPr>
              <w:pStyle w:val="KeinLeerraum"/>
              <w:rPr>
                <w:rFonts w:ascii="TheMixExtraBold-Plain" w:hAnsi="TheMixExtraBold-Plain"/>
                <w:b/>
              </w:rPr>
            </w:pPr>
            <w:r w:rsidRPr="00CC18F0">
              <w:rPr>
                <w:rFonts w:ascii="TheMixExtraBold-Plain" w:hAnsi="TheMixExtraBold-Plain"/>
                <w:b/>
              </w:rPr>
              <w:t>Uhrzeit</w:t>
            </w:r>
          </w:p>
        </w:tc>
        <w:tc>
          <w:tcPr>
            <w:tcW w:w="7876" w:type="dxa"/>
            <w:gridSpan w:val="4"/>
            <w:tcBorders>
              <w:left w:val="single" w:sz="4" w:space="0" w:color="auto"/>
              <w:bottom w:val="single" w:sz="4" w:space="0" w:color="auto"/>
            </w:tcBorders>
          </w:tcPr>
          <w:p w14:paraId="68514033" w14:textId="214FF978" w:rsidR="00DF1084" w:rsidRPr="00CC18F0" w:rsidRDefault="006D49B7" w:rsidP="00DF1084">
            <w:pPr>
              <w:pStyle w:val="KeinLeerraum"/>
              <w:rPr>
                <w:rFonts w:ascii="TheMix B5 Plain" w:hAnsi="TheMix B5 Plain"/>
              </w:rPr>
            </w:pPr>
            <w:r>
              <w:rPr>
                <w:rFonts w:ascii="TheMix B5 Plain" w:hAnsi="TheMix B5 Plain"/>
              </w:rPr>
              <w:t>19</w:t>
            </w:r>
            <w:r w:rsidR="006271C3" w:rsidRPr="00CC18F0">
              <w:rPr>
                <w:rFonts w:ascii="TheMix B5 Plain" w:hAnsi="TheMix B5 Plain"/>
              </w:rPr>
              <w:t>:</w:t>
            </w:r>
            <w:r>
              <w:rPr>
                <w:rFonts w:ascii="TheMix B5 Plain" w:hAnsi="TheMix B5 Plain"/>
              </w:rPr>
              <w:t>30</w:t>
            </w:r>
            <w:r w:rsidR="006271C3" w:rsidRPr="00CC18F0">
              <w:rPr>
                <w:rFonts w:ascii="TheMix B5 Plain" w:hAnsi="TheMix B5 Plain"/>
              </w:rPr>
              <w:t xml:space="preserve"> bis </w:t>
            </w:r>
            <w:r>
              <w:rPr>
                <w:rFonts w:ascii="TheMix B5 Plain" w:hAnsi="TheMix B5 Plain"/>
              </w:rPr>
              <w:t>2</w:t>
            </w:r>
            <w:r w:rsidR="00BF59B4">
              <w:rPr>
                <w:rFonts w:ascii="TheMix B5 Plain" w:hAnsi="TheMix B5 Plain"/>
              </w:rPr>
              <w:t>1</w:t>
            </w:r>
            <w:r>
              <w:rPr>
                <w:rFonts w:ascii="TheMix B5 Plain" w:hAnsi="TheMix B5 Plain"/>
              </w:rPr>
              <w:t>:</w:t>
            </w:r>
            <w:r w:rsidR="00366E47">
              <w:rPr>
                <w:rFonts w:ascii="TheMix B5 Plain" w:hAnsi="TheMix B5 Plain"/>
              </w:rPr>
              <w:t>0</w:t>
            </w:r>
            <w:r w:rsidR="00BC0A56">
              <w:rPr>
                <w:rFonts w:ascii="TheMix B5 Plain" w:hAnsi="TheMix B5 Plain"/>
              </w:rPr>
              <w:t>0</w:t>
            </w:r>
          </w:p>
        </w:tc>
      </w:tr>
      <w:tr w:rsidR="00DF1084" w:rsidRPr="003F29F6" w14:paraId="618CE968" w14:textId="77777777" w:rsidTr="00AC4170">
        <w:trPr>
          <w:cantSplit/>
          <w:trHeight w:val="249"/>
        </w:trPr>
        <w:tc>
          <w:tcPr>
            <w:tcW w:w="1622" w:type="dxa"/>
            <w:gridSpan w:val="2"/>
            <w:shd w:val="clear" w:color="auto" w:fill="D9D9D9" w:themeFill="background1" w:themeFillShade="D9"/>
          </w:tcPr>
          <w:p w14:paraId="21C19D03" w14:textId="77777777" w:rsidR="00DF1084" w:rsidRPr="00CC18F0" w:rsidRDefault="00DF1084" w:rsidP="00AA02CB">
            <w:pPr>
              <w:pStyle w:val="KeinLeerraum"/>
              <w:rPr>
                <w:rFonts w:ascii="TheMixExtraBold-Plain" w:hAnsi="TheMixExtraBold-Plain"/>
                <w:b/>
              </w:rPr>
            </w:pPr>
            <w:r w:rsidRPr="00CC18F0">
              <w:rPr>
                <w:rFonts w:ascii="TheMixExtraBold-Plain" w:hAnsi="TheMixExtraBold-Plain"/>
                <w:b/>
              </w:rPr>
              <w:t>Teilnehmer</w:t>
            </w:r>
          </w:p>
        </w:tc>
        <w:tc>
          <w:tcPr>
            <w:tcW w:w="3305" w:type="dxa"/>
            <w:gridSpan w:val="2"/>
            <w:tcBorders>
              <w:right w:val="nil"/>
            </w:tcBorders>
          </w:tcPr>
          <w:p w14:paraId="1BB13078" w14:textId="24774EFC" w:rsidR="00D75D68" w:rsidRPr="00CC18F0" w:rsidRDefault="00293660" w:rsidP="00112B28">
            <w:pPr>
              <w:rPr>
                <w:rFonts w:ascii="TheMix B5 Plain" w:hAnsi="TheMix B5 Plain"/>
              </w:rPr>
            </w:pPr>
            <w:r>
              <w:rPr>
                <w:rFonts w:ascii="TheMix B5 Plain" w:hAnsi="TheMix B5 Plain"/>
              </w:rPr>
              <w:t>12</w:t>
            </w:r>
            <w:r w:rsidR="00112B28" w:rsidRPr="00CC18F0">
              <w:rPr>
                <w:rFonts w:ascii="TheMix B5 Plain" w:hAnsi="TheMix B5 Plain"/>
              </w:rPr>
              <w:t xml:space="preserve"> F</w:t>
            </w:r>
            <w:r w:rsidR="001037A4" w:rsidRPr="00CC18F0">
              <w:rPr>
                <w:rFonts w:ascii="TheMix B5 Plain" w:hAnsi="TheMix B5 Plain"/>
              </w:rPr>
              <w:t>euerwehr</w:t>
            </w:r>
            <w:r w:rsidR="00951338">
              <w:rPr>
                <w:rFonts w:ascii="TheMix B5 Plain" w:hAnsi="TheMix B5 Plain"/>
              </w:rPr>
              <w:t>angehörige</w:t>
            </w:r>
            <w:r w:rsidR="00112B28" w:rsidRPr="00CC18F0">
              <w:rPr>
                <w:rFonts w:ascii="TheMix B5 Plain" w:hAnsi="TheMix B5 Plain"/>
              </w:rPr>
              <w:t xml:space="preserve"> </w:t>
            </w:r>
          </w:p>
        </w:tc>
        <w:tc>
          <w:tcPr>
            <w:tcW w:w="4571" w:type="dxa"/>
            <w:gridSpan w:val="2"/>
            <w:tcBorders>
              <w:left w:val="nil"/>
            </w:tcBorders>
          </w:tcPr>
          <w:p w14:paraId="779D1DCB" w14:textId="77777777" w:rsidR="00DF1084" w:rsidRPr="003F29F6" w:rsidRDefault="00DF1084" w:rsidP="00DF1084">
            <w:pPr>
              <w:pStyle w:val="KeinLeerraum"/>
              <w:rPr>
                <w:lang w:val="en-US"/>
              </w:rPr>
            </w:pPr>
          </w:p>
        </w:tc>
      </w:tr>
      <w:tr w:rsidR="00DF1084" w14:paraId="6160CF76" w14:textId="77777777" w:rsidTr="00AC4170">
        <w:trPr>
          <w:cantSplit/>
          <w:trHeight w:val="249"/>
        </w:trPr>
        <w:tc>
          <w:tcPr>
            <w:tcW w:w="1622" w:type="dxa"/>
            <w:gridSpan w:val="2"/>
            <w:shd w:val="clear" w:color="auto" w:fill="D9D9D9" w:themeFill="background1" w:themeFillShade="D9"/>
          </w:tcPr>
          <w:p w14:paraId="75E333F0" w14:textId="77777777" w:rsidR="00DF1084" w:rsidRPr="00CC18F0" w:rsidRDefault="00DF1084" w:rsidP="00DF1084">
            <w:pPr>
              <w:pStyle w:val="KeinLeerraum"/>
              <w:rPr>
                <w:rFonts w:ascii="TheMixExtraBold-Plain" w:hAnsi="TheMixExtraBold-Plain"/>
                <w:b/>
              </w:rPr>
            </w:pPr>
            <w:r w:rsidRPr="00CC18F0">
              <w:rPr>
                <w:rFonts w:ascii="TheMixExtraBold-Plain" w:hAnsi="TheMixExtraBold-Plain"/>
                <w:b/>
              </w:rPr>
              <w:t>Moderator</w:t>
            </w:r>
            <w:r w:rsidR="008F3552">
              <w:rPr>
                <w:rFonts w:ascii="TheMixExtraBold-Plain" w:hAnsi="TheMixExtraBold-Plain"/>
                <w:b/>
              </w:rPr>
              <w:t>in</w:t>
            </w:r>
          </w:p>
        </w:tc>
        <w:tc>
          <w:tcPr>
            <w:tcW w:w="3305" w:type="dxa"/>
            <w:gridSpan w:val="2"/>
            <w:tcBorders>
              <w:right w:val="nil"/>
            </w:tcBorders>
          </w:tcPr>
          <w:p w14:paraId="284C7361" w14:textId="77777777" w:rsidR="00DF1084" w:rsidRPr="00CC18F0" w:rsidRDefault="00112B28" w:rsidP="004B2800">
            <w:pPr>
              <w:pStyle w:val="KeinLeerraum"/>
              <w:rPr>
                <w:rFonts w:ascii="TheMix B5 Plain" w:hAnsi="TheMix B5 Plain"/>
              </w:rPr>
            </w:pPr>
            <w:r w:rsidRPr="00CC18F0">
              <w:rPr>
                <w:rFonts w:ascii="TheMix B5 Plain" w:hAnsi="TheMix B5 Plain"/>
              </w:rPr>
              <w:t>Birgit Kill</w:t>
            </w:r>
          </w:p>
        </w:tc>
        <w:tc>
          <w:tcPr>
            <w:tcW w:w="4571" w:type="dxa"/>
            <w:gridSpan w:val="2"/>
            <w:tcBorders>
              <w:left w:val="nil"/>
            </w:tcBorders>
          </w:tcPr>
          <w:p w14:paraId="17F30703" w14:textId="77777777" w:rsidR="00DF1084" w:rsidRDefault="00DF1084" w:rsidP="00DF1084">
            <w:pPr>
              <w:pStyle w:val="KeinLeerraum"/>
            </w:pPr>
          </w:p>
        </w:tc>
      </w:tr>
      <w:tr w:rsidR="00DF1084" w14:paraId="6F06494E" w14:textId="77777777" w:rsidTr="00AC4170">
        <w:trPr>
          <w:cantSplit/>
          <w:trHeight w:val="249"/>
        </w:trPr>
        <w:tc>
          <w:tcPr>
            <w:tcW w:w="1622" w:type="dxa"/>
            <w:gridSpan w:val="2"/>
            <w:shd w:val="clear" w:color="auto" w:fill="D9D9D9" w:themeFill="background1" w:themeFillShade="D9"/>
          </w:tcPr>
          <w:p w14:paraId="5A03C5BF" w14:textId="77777777" w:rsidR="00DF1084" w:rsidRPr="00CC18F0" w:rsidRDefault="00DF1084" w:rsidP="00AA02CB">
            <w:pPr>
              <w:pStyle w:val="KeinLeerraum"/>
              <w:rPr>
                <w:rFonts w:ascii="TheMixExtraBold-Plain" w:hAnsi="TheMixExtraBold-Plain"/>
                <w:b/>
              </w:rPr>
            </w:pPr>
            <w:r w:rsidRPr="00CC18F0">
              <w:rPr>
                <w:rFonts w:ascii="TheMixExtraBold-Plain" w:hAnsi="TheMixExtraBold-Plain"/>
                <w:b/>
              </w:rPr>
              <w:t>Protokoll</w:t>
            </w:r>
          </w:p>
        </w:tc>
        <w:tc>
          <w:tcPr>
            <w:tcW w:w="3305" w:type="dxa"/>
            <w:gridSpan w:val="2"/>
            <w:tcBorders>
              <w:right w:val="nil"/>
            </w:tcBorders>
          </w:tcPr>
          <w:p w14:paraId="5DC60F18" w14:textId="77777777" w:rsidR="00DF1084" w:rsidRPr="00CC18F0" w:rsidRDefault="00112B28" w:rsidP="00DF1084">
            <w:pPr>
              <w:pStyle w:val="KeinLeerraum"/>
              <w:rPr>
                <w:rFonts w:ascii="TheMix B5 Plain" w:hAnsi="TheMix B5 Plain"/>
              </w:rPr>
            </w:pPr>
            <w:r w:rsidRPr="00CC18F0">
              <w:rPr>
                <w:rFonts w:ascii="TheMix B5 Plain" w:hAnsi="TheMix B5 Plain"/>
              </w:rPr>
              <w:t>Birgit Kill</w:t>
            </w:r>
          </w:p>
        </w:tc>
        <w:tc>
          <w:tcPr>
            <w:tcW w:w="4571" w:type="dxa"/>
            <w:gridSpan w:val="2"/>
            <w:tcBorders>
              <w:left w:val="nil"/>
            </w:tcBorders>
          </w:tcPr>
          <w:p w14:paraId="123DFC57" w14:textId="77777777" w:rsidR="00DF1084" w:rsidRDefault="00DF1084" w:rsidP="00D75D68">
            <w:pPr>
              <w:pStyle w:val="KeinLeerraum"/>
            </w:pPr>
          </w:p>
        </w:tc>
      </w:tr>
      <w:tr w:rsidR="00611FD6" w14:paraId="6036AD1B" w14:textId="77777777" w:rsidTr="00AC4170">
        <w:trPr>
          <w:cantSplit/>
          <w:trHeight w:val="264"/>
          <w:tblHeader/>
        </w:trPr>
        <w:tc>
          <w:tcPr>
            <w:tcW w:w="9498" w:type="dxa"/>
            <w:gridSpan w:val="6"/>
            <w:shd w:val="clear" w:color="auto" w:fill="auto"/>
          </w:tcPr>
          <w:p w14:paraId="5F371BE9" w14:textId="77777777" w:rsidR="00611FD6" w:rsidRDefault="00611FD6" w:rsidP="00FB1D2E">
            <w:pPr>
              <w:pStyle w:val="KeinLeerraum"/>
              <w:jc w:val="both"/>
              <w:rPr>
                <w:b/>
              </w:rPr>
            </w:pPr>
          </w:p>
        </w:tc>
      </w:tr>
      <w:tr w:rsidR="00611FD6" w14:paraId="219E225F" w14:textId="77777777" w:rsidTr="00AC4170">
        <w:trPr>
          <w:cantSplit/>
          <w:trHeight w:val="264"/>
          <w:tblHeader/>
        </w:trPr>
        <w:tc>
          <w:tcPr>
            <w:tcW w:w="701" w:type="dxa"/>
            <w:shd w:val="clear" w:color="auto" w:fill="D9D9D9" w:themeFill="background1" w:themeFillShade="D9"/>
          </w:tcPr>
          <w:p w14:paraId="2C9BE17E" w14:textId="77777777" w:rsidR="00611FD6" w:rsidRDefault="00611FD6" w:rsidP="00AA02CB">
            <w:pPr>
              <w:pStyle w:val="KeinLeerraum"/>
              <w:rPr>
                <w:b/>
              </w:rPr>
            </w:pPr>
            <w:r>
              <w:rPr>
                <w:b/>
              </w:rPr>
              <w:t>TOP</w:t>
            </w:r>
          </w:p>
        </w:tc>
        <w:tc>
          <w:tcPr>
            <w:tcW w:w="8797" w:type="dxa"/>
            <w:gridSpan w:val="5"/>
            <w:shd w:val="clear" w:color="auto" w:fill="D9D9D9" w:themeFill="background1" w:themeFillShade="D9"/>
          </w:tcPr>
          <w:p w14:paraId="73265BD6" w14:textId="77777777" w:rsidR="00611FD6" w:rsidRDefault="00611FD6" w:rsidP="00FB1D2E">
            <w:pPr>
              <w:pStyle w:val="KeinLeerraum"/>
              <w:jc w:val="both"/>
              <w:rPr>
                <w:b/>
              </w:rPr>
            </w:pPr>
            <w:r>
              <w:rPr>
                <w:b/>
              </w:rPr>
              <w:t>T H E M A</w:t>
            </w:r>
          </w:p>
        </w:tc>
      </w:tr>
      <w:tr w:rsidR="00611FD6" w14:paraId="2EB3354F" w14:textId="77777777" w:rsidTr="00AC4170">
        <w:trPr>
          <w:cantSplit/>
          <w:trHeight w:val="264"/>
          <w:tblHeader/>
        </w:trPr>
        <w:tc>
          <w:tcPr>
            <w:tcW w:w="701" w:type="dxa"/>
            <w:shd w:val="clear" w:color="auto" w:fill="D9D9D9" w:themeFill="background1" w:themeFillShade="D9"/>
          </w:tcPr>
          <w:p w14:paraId="4A995347" w14:textId="77777777" w:rsidR="00611FD6" w:rsidRDefault="00611FD6" w:rsidP="00AA02CB">
            <w:pPr>
              <w:pStyle w:val="KeinLeerraum"/>
              <w:rPr>
                <w:b/>
              </w:rPr>
            </w:pPr>
            <w:r>
              <w:rPr>
                <w:b/>
              </w:rPr>
              <w:t>1</w:t>
            </w:r>
          </w:p>
        </w:tc>
        <w:tc>
          <w:tcPr>
            <w:tcW w:w="8797" w:type="dxa"/>
            <w:gridSpan w:val="5"/>
          </w:tcPr>
          <w:p w14:paraId="771CB08B" w14:textId="77777777" w:rsidR="00611FD6" w:rsidRPr="00CC18F0" w:rsidRDefault="00611FD6" w:rsidP="00611FD6">
            <w:pPr>
              <w:pStyle w:val="KeinLeerraum"/>
              <w:jc w:val="both"/>
              <w:rPr>
                <w:rFonts w:ascii="TheMixExtraBold-Plain" w:hAnsi="TheMixExtraBold-Plain"/>
                <w:b/>
              </w:rPr>
            </w:pPr>
            <w:r w:rsidRPr="00CC18F0">
              <w:rPr>
                <w:rFonts w:ascii="TheMixExtraBold-Plain" w:hAnsi="TheMixExtraBold-Plain"/>
                <w:b/>
              </w:rPr>
              <w:t>Begrüßung</w:t>
            </w:r>
          </w:p>
          <w:p w14:paraId="22ADB7F6" w14:textId="77777777" w:rsidR="00611FD6" w:rsidRPr="00372A85" w:rsidRDefault="00611FD6" w:rsidP="00611FD6">
            <w:pPr>
              <w:pStyle w:val="KeinLeerraum"/>
              <w:jc w:val="both"/>
              <w:rPr>
                <w:b/>
              </w:rPr>
            </w:pPr>
          </w:p>
          <w:p w14:paraId="7D772EC2" w14:textId="77777777" w:rsidR="00611FD6" w:rsidRPr="00CC18F0" w:rsidRDefault="00611FD6" w:rsidP="00611FD6">
            <w:pPr>
              <w:rPr>
                <w:rFonts w:ascii="TheMix B5 Plain" w:hAnsi="TheMix B5 Plain"/>
              </w:rPr>
            </w:pPr>
            <w:r w:rsidRPr="00CC18F0">
              <w:rPr>
                <w:rFonts w:ascii="TheMix B5 Plain" w:hAnsi="TheMix B5 Plain"/>
              </w:rPr>
              <w:t xml:space="preserve">Um </w:t>
            </w:r>
            <w:r w:rsidR="006D49B7">
              <w:rPr>
                <w:rFonts w:ascii="TheMix B5 Plain" w:hAnsi="TheMix B5 Plain"/>
              </w:rPr>
              <w:t>1</w:t>
            </w:r>
            <w:r w:rsidRPr="00CC18F0">
              <w:rPr>
                <w:rFonts w:ascii="TheMix B5 Plain" w:hAnsi="TheMix B5 Plain"/>
              </w:rPr>
              <w:t>9:30 Uhr wurde d</w:t>
            </w:r>
            <w:r w:rsidR="00A77EF1">
              <w:rPr>
                <w:rFonts w:ascii="TheMix B5 Plain" w:hAnsi="TheMix B5 Plain"/>
              </w:rPr>
              <w:t>ie</w:t>
            </w:r>
            <w:r w:rsidRPr="00CC18F0">
              <w:rPr>
                <w:rFonts w:ascii="TheMix B5 Plain" w:hAnsi="TheMix B5 Plain"/>
              </w:rPr>
              <w:t xml:space="preserve"> Netzwerk</w:t>
            </w:r>
            <w:r w:rsidR="00A77EF1">
              <w:rPr>
                <w:rFonts w:ascii="TheMix B5 Plain" w:hAnsi="TheMix B5 Plain"/>
              </w:rPr>
              <w:t>konferenz</w:t>
            </w:r>
            <w:r w:rsidRPr="00CC18F0">
              <w:rPr>
                <w:rFonts w:ascii="TheMix B5 Plain" w:hAnsi="TheMix B5 Plain"/>
              </w:rPr>
              <w:t xml:space="preserve"> von Birgit Kill</w:t>
            </w:r>
            <w:r w:rsidR="004D528B">
              <w:rPr>
                <w:rFonts w:ascii="TheMix B5 Plain" w:hAnsi="TheMix B5 Plain"/>
              </w:rPr>
              <w:t xml:space="preserve"> über</w:t>
            </w:r>
            <w:r w:rsidR="00F7451B">
              <w:rPr>
                <w:rFonts w:ascii="TheMix B5 Plain" w:hAnsi="TheMix B5 Plain"/>
              </w:rPr>
              <w:t xml:space="preserve"> Zoom</w:t>
            </w:r>
            <w:r w:rsidR="002E73AE">
              <w:rPr>
                <w:rFonts w:ascii="TheMix B5 Plain" w:hAnsi="TheMix B5 Plain"/>
              </w:rPr>
              <w:t xml:space="preserve"> eröffnet</w:t>
            </w:r>
            <w:r w:rsidR="00F7451B">
              <w:rPr>
                <w:rFonts w:ascii="TheMix B5 Plain" w:hAnsi="TheMix B5 Plain"/>
              </w:rPr>
              <w:t>.</w:t>
            </w:r>
            <w:r w:rsidRPr="00CC18F0">
              <w:rPr>
                <w:rFonts w:ascii="TheMix B5 Plain" w:hAnsi="TheMix B5 Plain"/>
              </w:rPr>
              <w:t xml:space="preserve"> </w:t>
            </w:r>
          </w:p>
          <w:p w14:paraId="6049B2E0" w14:textId="77777777" w:rsidR="00611FD6" w:rsidRDefault="00611FD6" w:rsidP="00611FD6">
            <w:pPr>
              <w:rPr>
                <w:rFonts w:ascii="TheMix B5 Plain" w:hAnsi="TheMix B5 Plain"/>
              </w:rPr>
            </w:pPr>
          </w:p>
          <w:p w14:paraId="06601285" w14:textId="77777777" w:rsidR="00611FD6" w:rsidRDefault="00611FD6" w:rsidP="00FB1D2E">
            <w:pPr>
              <w:pStyle w:val="KeinLeerraum"/>
              <w:jc w:val="both"/>
              <w:rPr>
                <w:b/>
              </w:rPr>
            </w:pPr>
          </w:p>
        </w:tc>
      </w:tr>
      <w:tr w:rsidR="00322753" w14:paraId="5139A790" w14:textId="77777777" w:rsidTr="00AC4170">
        <w:trPr>
          <w:cantSplit/>
          <w:trHeight w:val="264"/>
          <w:tblHeader/>
        </w:trPr>
        <w:tc>
          <w:tcPr>
            <w:tcW w:w="701" w:type="dxa"/>
            <w:shd w:val="clear" w:color="auto" w:fill="D9D9D9" w:themeFill="background1" w:themeFillShade="D9"/>
          </w:tcPr>
          <w:p w14:paraId="638A9F25" w14:textId="44FA336E" w:rsidR="00322753" w:rsidRDefault="00322753" w:rsidP="00AA02CB">
            <w:pPr>
              <w:pStyle w:val="KeinLeerraum"/>
              <w:rPr>
                <w:b/>
              </w:rPr>
            </w:pPr>
            <w:r>
              <w:rPr>
                <w:b/>
              </w:rPr>
              <w:t>2</w:t>
            </w:r>
          </w:p>
        </w:tc>
        <w:tc>
          <w:tcPr>
            <w:tcW w:w="8797" w:type="dxa"/>
            <w:gridSpan w:val="5"/>
          </w:tcPr>
          <w:p w14:paraId="633F16E7" w14:textId="77777777" w:rsidR="00322753" w:rsidRPr="005C7884" w:rsidRDefault="00322753" w:rsidP="00611FD6">
            <w:pPr>
              <w:pStyle w:val="KeinLeerraum"/>
              <w:jc w:val="both"/>
              <w:rPr>
                <w:rFonts w:ascii="TheMixExtraBold-Plain" w:hAnsi="TheMixExtraBold-Plain"/>
                <w:b/>
              </w:rPr>
            </w:pPr>
            <w:r w:rsidRPr="005C7884">
              <w:rPr>
                <w:rFonts w:ascii="TheMixExtraBold-Plain" w:hAnsi="TheMixExtraBold-Plain"/>
                <w:b/>
              </w:rPr>
              <w:t>Kandidatur Vizepräsidentin Birgit Kill im DFV</w:t>
            </w:r>
          </w:p>
          <w:p w14:paraId="70BE864F" w14:textId="77777777" w:rsidR="00322753" w:rsidRDefault="00322753" w:rsidP="00611FD6">
            <w:pPr>
              <w:pStyle w:val="KeinLeerraum"/>
              <w:jc w:val="both"/>
              <w:rPr>
                <w:rFonts w:ascii="TheMixExtraBold-Plain" w:hAnsi="TheMixExtraBold-Plain"/>
                <w:b/>
              </w:rPr>
            </w:pPr>
          </w:p>
          <w:p w14:paraId="4FDF8BD7" w14:textId="5FDD8423" w:rsidR="00293660" w:rsidRPr="005C7884" w:rsidRDefault="00293660" w:rsidP="00293660">
            <w:pPr>
              <w:rPr>
                <w:rFonts w:ascii="TheMix B5 Plain" w:hAnsi="TheMix B5 Plain"/>
              </w:rPr>
            </w:pPr>
            <w:r w:rsidRPr="005C7884">
              <w:rPr>
                <w:rFonts w:ascii="TheMix B5 Plain" w:hAnsi="TheMix B5 Plain"/>
              </w:rPr>
              <w:t>Der Vorstand des Verbandes der Feuerwehren in NRW hat einstimmig beschlossen, Birgit Kill für die am 13. November 2021 in einer virtuellen Versammlung stattfindende Wahl vorzuschlagen. Dann werden zwei von sieben Vizepräsidenten-Funktionen für sechs Jahre gewählt, von denen eine von den Berufsfeuerwehren und eine aus den Freiwilligen Feuerwehren zu besetzen ist. Birgit Kill kandidiert als Vertreterin der Freiwilligen Feuerwehren.</w:t>
            </w:r>
          </w:p>
          <w:p w14:paraId="4E048DDF" w14:textId="77777777" w:rsidR="00293660" w:rsidRDefault="00293660" w:rsidP="00293660">
            <w:r>
              <w:t> </w:t>
            </w:r>
          </w:p>
          <w:p w14:paraId="58084B32" w14:textId="065E7516" w:rsidR="00322753" w:rsidRPr="00CC18F0" w:rsidRDefault="00322753" w:rsidP="00611FD6">
            <w:pPr>
              <w:pStyle w:val="KeinLeerraum"/>
              <w:jc w:val="both"/>
              <w:rPr>
                <w:rFonts w:ascii="TheMixExtraBold-Plain" w:hAnsi="TheMixExtraBold-Plain"/>
                <w:b/>
              </w:rPr>
            </w:pPr>
          </w:p>
        </w:tc>
      </w:tr>
      <w:tr w:rsidR="001707D2" w:rsidRPr="00515E41" w14:paraId="7AFA0712" w14:textId="77777777" w:rsidTr="00AC4170">
        <w:trPr>
          <w:cantSplit/>
          <w:trHeight w:val="264"/>
          <w:tblHeader/>
        </w:trPr>
        <w:tc>
          <w:tcPr>
            <w:tcW w:w="701" w:type="dxa"/>
            <w:shd w:val="clear" w:color="auto" w:fill="D9D9D9" w:themeFill="background1" w:themeFillShade="D9"/>
          </w:tcPr>
          <w:p w14:paraId="2C10EBFF" w14:textId="02104380" w:rsidR="001707D2" w:rsidRDefault="00322753" w:rsidP="001707D2">
            <w:pPr>
              <w:pStyle w:val="KeinLeerraum"/>
              <w:rPr>
                <w:b/>
              </w:rPr>
            </w:pPr>
            <w:r>
              <w:rPr>
                <w:b/>
              </w:rPr>
              <w:t>3</w:t>
            </w:r>
          </w:p>
        </w:tc>
        <w:tc>
          <w:tcPr>
            <w:tcW w:w="8797" w:type="dxa"/>
            <w:gridSpan w:val="5"/>
          </w:tcPr>
          <w:p w14:paraId="203A5661" w14:textId="77777777" w:rsidR="001707D2" w:rsidRDefault="001707D2" w:rsidP="001707D2">
            <w:pPr>
              <w:pStyle w:val="KeinLeerraum"/>
              <w:jc w:val="both"/>
              <w:rPr>
                <w:rFonts w:ascii="TheMixExtraBold-Plain" w:hAnsi="TheMixExtraBold-Plain"/>
                <w:b/>
              </w:rPr>
            </w:pPr>
            <w:r>
              <w:rPr>
                <w:rFonts w:ascii="TheMixExtraBold-Plain" w:hAnsi="TheMixExtraBold-Plain"/>
                <w:b/>
              </w:rPr>
              <w:t xml:space="preserve">Sexismus </w:t>
            </w:r>
          </w:p>
          <w:p w14:paraId="79107850" w14:textId="77777777" w:rsidR="001707D2" w:rsidRDefault="001707D2" w:rsidP="001707D2">
            <w:pPr>
              <w:pStyle w:val="KeinLeerraum"/>
              <w:jc w:val="both"/>
              <w:rPr>
                <w:rFonts w:ascii="TheMixExtraBold-Plain" w:hAnsi="TheMixExtraBold-Plain"/>
                <w:b/>
              </w:rPr>
            </w:pPr>
          </w:p>
          <w:p w14:paraId="07E4944B" w14:textId="64226EAB" w:rsidR="001707D2" w:rsidRDefault="008E080F" w:rsidP="001707D2">
            <w:pPr>
              <w:pStyle w:val="KeinLeerraum"/>
              <w:jc w:val="both"/>
              <w:rPr>
                <w:rFonts w:ascii="TheMixExtraBold-Plain" w:hAnsi="TheMixExtraBold-Plain"/>
              </w:rPr>
            </w:pPr>
            <w:r>
              <w:rPr>
                <w:rFonts w:ascii="TheMixExtraBold-Plain" w:hAnsi="TheMixExtraBold-Plain"/>
              </w:rPr>
              <w:t>Ein Termin in der Frauenberatungsstelle hat uns in der</w:t>
            </w:r>
            <w:r w:rsidR="001707D2">
              <w:rPr>
                <w:rFonts w:ascii="TheMixExtraBold-Plain" w:hAnsi="TheMixExtraBold-Plain"/>
              </w:rPr>
              <w:t xml:space="preserve"> Ausarbeitung der Themenliste </w:t>
            </w:r>
            <w:r>
              <w:rPr>
                <w:rFonts w:ascii="TheMixExtraBold-Plain" w:hAnsi="TheMixExtraBold-Plain"/>
              </w:rPr>
              <w:t>weitergebracht. Bei einer</w:t>
            </w:r>
            <w:r w:rsidR="001707D2">
              <w:rPr>
                <w:rFonts w:ascii="TheMixExtraBold-Plain" w:hAnsi="TheMixExtraBold-Plain"/>
              </w:rPr>
              <w:t xml:space="preserve"> Präsenz Veranstaltung </w:t>
            </w:r>
            <w:r>
              <w:rPr>
                <w:rFonts w:ascii="TheMixExtraBold-Plain" w:hAnsi="TheMixExtraBold-Plain"/>
              </w:rPr>
              <w:t xml:space="preserve">am 02. Oktober wird dieser Themenbereich vom Fachbereich Frauen des DFV bearbeitet. Zwei Referentinnen aus der Frauenberatungsstelle Neuss sind dazu als Expertinnen geladen. </w:t>
            </w:r>
            <w:r w:rsidR="001707D2">
              <w:rPr>
                <w:rFonts w:ascii="TheMixExtraBold-Plain" w:hAnsi="TheMixExtraBold-Plain"/>
              </w:rPr>
              <w:t xml:space="preserve">  </w:t>
            </w:r>
          </w:p>
          <w:p w14:paraId="6719C534" w14:textId="77777777" w:rsidR="009F1DF0" w:rsidRDefault="009F1DF0" w:rsidP="001707D2">
            <w:pPr>
              <w:pStyle w:val="KeinLeerraum"/>
              <w:jc w:val="both"/>
              <w:rPr>
                <w:rFonts w:ascii="TheMixExtraBold-Plain" w:hAnsi="TheMixExtraBold-Plain"/>
              </w:rPr>
            </w:pPr>
          </w:p>
          <w:p w14:paraId="62AF526D" w14:textId="77777777" w:rsidR="001707D2" w:rsidRPr="009F1DF0" w:rsidRDefault="001707D2" w:rsidP="009F1DF0">
            <w:pPr>
              <w:rPr>
                <w:rFonts w:ascii="TheMix B5 Plain" w:hAnsi="TheMix B5 Plain"/>
              </w:rPr>
            </w:pPr>
          </w:p>
        </w:tc>
      </w:tr>
      <w:tr w:rsidR="001707D2" w14:paraId="5A5F21BF" w14:textId="77777777" w:rsidTr="00AC4170">
        <w:trPr>
          <w:cantSplit/>
          <w:trHeight w:val="264"/>
          <w:tblHeader/>
        </w:trPr>
        <w:tc>
          <w:tcPr>
            <w:tcW w:w="701" w:type="dxa"/>
            <w:shd w:val="clear" w:color="auto" w:fill="D9D9D9" w:themeFill="background1" w:themeFillShade="D9"/>
          </w:tcPr>
          <w:p w14:paraId="64EE37D2" w14:textId="3E875642" w:rsidR="001707D2" w:rsidRDefault="00322753" w:rsidP="001707D2">
            <w:pPr>
              <w:pStyle w:val="KeinLeerraum"/>
              <w:rPr>
                <w:b/>
              </w:rPr>
            </w:pPr>
            <w:r>
              <w:rPr>
                <w:b/>
              </w:rPr>
              <w:lastRenderedPageBreak/>
              <w:t>4</w:t>
            </w:r>
          </w:p>
        </w:tc>
        <w:tc>
          <w:tcPr>
            <w:tcW w:w="8797" w:type="dxa"/>
            <w:gridSpan w:val="5"/>
          </w:tcPr>
          <w:p w14:paraId="21E05DEA" w14:textId="77777777" w:rsidR="001707D2" w:rsidRDefault="001707D2" w:rsidP="001707D2">
            <w:pPr>
              <w:pStyle w:val="KeinLeerraum"/>
              <w:jc w:val="both"/>
              <w:rPr>
                <w:rFonts w:ascii="TheMixExtraBold-Plain" w:hAnsi="TheMixExtraBold-Plain"/>
                <w:b/>
              </w:rPr>
            </w:pPr>
            <w:r>
              <w:rPr>
                <w:rFonts w:ascii="TheMixExtraBold-Plain" w:hAnsi="TheMixExtraBold-Plain"/>
                <w:b/>
              </w:rPr>
              <w:t xml:space="preserve">1.12. „Tag der Feuerwehrfrau“ </w:t>
            </w:r>
          </w:p>
          <w:p w14:paraId="377F9FB1" w14:textId="77777777" w:rsidR="001707D2" w:rsidRDefault="001707D2" w:rsidP="001707D2">
            <w:pPr>
              <w:pStyle w:val="KeinLeerraum"/>
              <w:jc w:val="both"/>
              <w:rPr>
                <w:rFonts w:ascii="TheMixExtraBold-Plain" w:hAnsi="TheMixExtraBold-Plain"/>
                <w:b/>
              </w:rPr>
            </w:pPr>
          </w:p>
          <w:p w14:paraId="361E204B" w14:textId="77777777" w:rsidR="001707D2" w:rsidRDefault="001707D2" w:rsidP="001707D2">
            <w:pPr>
              <w:pStyle w:val="KeinLeerraum"/>
              <w:jc w:val="both"/>
              <w:rPr>
                <w:rFonts w:ascii="TheMixExtraBold-Plain" w:hAnsi="TheMixExtraBold-Plain"/>
              </w:rPr>
            </w:pPr>
          </w:p>
          <w:p w14:paraId="3CC9B2AA" w14:textId="77777777" w:rsidR="001707D2" w:rsidRDefault="001707D2" w:rsidP="001707D2">
            <w:pPr>
              <w:pStyle w:val="KeinLeerraum"/>
              <w:numPr>
                <w:ilvl w:val="0"/>
                <w:numId w:val="39"/>
              </w:numPr>
              <w:jc w:val="both"/>
              <w:rPr>
                <w:rFonts w:ascii="TheMixExtraBold-Plain" w:hAnsi="TheMixExtraBold-Plain"/>
              </w:rPr>
            </w:pPr>
            <w:r>
              <w:rPr>
                <w:rFonts w:ascii="TheMixExtraBold-Plain" w:hAnsi="TheMixExtraBold-Plain"/>
              </w:rPr>
              <w:t>Große Ganztags Online (Präsenz?) Veranstaltung</w:t>
            </w:r>
          </w:p>
          <w:p w14:paraId="20D8004C" w14:textId="77777777" w:rsidR="001707D2" w:rsidRDefault="001707D2" w:rsidP="001707D2">
            <w:pPr>
              <w:pStyle w:val="KeinLeerraum"/>
              <w:numPr>
                <w:ilvl w:val="0"/>
                <w:numId w:val="39"/>
              </w:numPr>
              <w:jc w:val="both"/>
              <w:rPr>
                <w:rFonts w:ascii="TheMixExtraBold-Plain" w:hAnsi="TheMixExtraBold-Plain"/>
              </w:rPr>
            </w:pPr>
            <w:r>
              <w:rPr>
                <w:rFonts w:ascii="TheMixExtraBold-Plain" w:hAnsi="TheMixExtraBold-Plain"/>
              </w:rPr>
              <w:t>Werbeaktion für Feuerwehrfrauen</w:t>
            </w:r>
          </w:p>
          <w:p w14:paraId="1990239A" w14:textId="77777777" w:rsidR="001707D2" w:rsidRDefault="001707D2" w:rsidP="001707D2">
            <w:pPr>
              <w:pStyle w:val="KeinLeerraum"/>
              <w:numPr>
                <w:ilvl w:val="0"/>
                <w:numId w:val="39"/>
              </w:numPr>
              <w:jc w:val="both"/>
              <w:rPr>
                <w:rFonts w:ascii="TheMixExtraBold-Plain" w:hAnsi="TheMixExtraBold-Plain"/>
              </w:rPr>
            </w:pPr>
            <w:r>
              <w:rPr>
                <w:rFonts w:ascii="TheMixExtraBold-Plain" w:hAnsi="TheMixExtraBold-Plain"/>
              </w:rPr>
              <w:t>Veranstaltung mit namhaften Referenten aus allen Fachbereichen</w:t>
            </w:r>
          </w:p>
          <w:p w14:paraId="49B28311" w14:textId="77777777" w:rsidR="001707D2" w:rsidRDefault="001707D2" w:rsidP="001707D2">
            <w:pPr>
              <w:pStyle w:val="KeinLeerraum"/>
              <w:numPr>
                <w:ilvl w:val="0"/>
                <w:numId w:val="39"/>
              </w:numPr>
              <w:jc w:val="both"/>
              <w:rPr>
                <w:rFonts w:ascii="TheMixExtraBold-Plain" w:hAnsi="TheMixExtraBold-Plain"/>
              </w:rPr>
            </w:pPr>
            <w:r>
              <w:rPr>
                <w:rFonts w:ascii="TheMixExtraBold-Plain" w:hAnsi="TheMixExtraBold-Plain"/>
              </w:rPr>
              <w:t>Veranstalter Netzwerk Florentine NRW im VdF NRW</w:t>
            </w:r>
          </w:p>
          <w:p w14:paraId="605AFEE3" w14:textId="77777777" w:rsidR="001707D2" w:rsidRDefault="001707D2" w:rsidP="001707D2">
            <w:pPr>
              <w:pStyle w:val="KeinLeerraum"/>
              <w:jc w:val="both"/>
              <w:rPr>
                <w:rFonts w:ascii="TheMixExtraBold-Plain" w:hAnsi="TheMixExtraBold-Plain"/>
              </w:rPr>
            </w:pPr>
          </w:p>
          <w:p w14:paraId="4B2C18DB" w14:textId="27E6BD35" w:rsidR="008E080F" w:rsidRPr="00BC0A56" w:rsidRDefault="001707D2" w:rsidP="001707D2">
            <w:pPr>
              <w:pStyle w:val="KeinLeerraum"/>
              <w:jc w:val="both"/>
              <w:rPr>
                <w:rFonts w:ascii="TheMixExtraBold-Plain" w:hAnsi="TheMixExtraBold-Plain"/>
              </w:rPr>
            </w:pPr>
            <w:r>
              <w:rPr>
                <w:rFonts w:ascii="TheMixExtraBold-Plain" w:hAnsi="TheMixExtraBold-Plain"/>
              </w:rPr>
              <w:t>Zurzeit werden Vortragende/ Wor</w:t>
            </w:r>
            <w:r w:rsidR="002D0036">
              <w:rPr>
                <w:rFonts w:ascii="TheMixExtraBold-Plain" w:hAnsi="TheMixExtraBold-Plain"/>
              </w:rPr>
              <w:t>k</w:t>
            </w:r>
            <w:r>
              <w:rPr>
                <w:rFonts w:ascii="TheMixExtraBold-Plain" w:hAnsi="TheMixExtraBold-Plain"/>
              </w:rPr>
              <w:t>shop Leitende verschiedenster Richtung</w:t>
            </w:r>
            <w:r w:rsidR="009F1DF0">
              <w:rPr>
                <w:rFonts w:ascii="TheMixExtraBold-Plain" w:hAnsi="TheMixExtraBold-Plain"/>
              </w:rPr>
              <w:t>en</w:t>
            </w:r>
            <w:r>
              <w:rPr>
                <w:rFonts w:ascii="TheMixExtraBold-Plain" w:hAnsi="TheMixExtraBold-Plain"/>
              </w:rPr>
              <w:t xml:space="preserve"> angefragt. </w:t>
            </w:r>
          </w:p>
          <w:p w14:paraId="48ED8048" w14:textId="77777777" w:rsidR="001707D2" w:rsidRPr="00A20681" w:rsidRDefault="001707D2" w:rsidP="001707D2">
            <w:pPr>
              <w:pStyle w:val="KeinLeerraum"/>
              <w:jc w:val="both"/>
              <w:rPr>
                <w:rFonts w:ascii="TheMixExtraBold-Plain" w:hAnsi="TheMixExtraBold-Plain"/>
              </w:rPr>
            </w:pPr>
          </w:p>
        </w:tc>
      </w:tr>
      <w:tr w:rsidR="001707D2" w14:paraId="203B74A1" w14:textId="77777777" w:rsidTr="00AC4170">
        <w:trPr>
          <w:cantSplit/>
          <w:trHeight w:val="264"/>
          <w:tblHeader/>
        </w:trPr>
        <w:tc>
          <w:tcPr>
            <w:tcW w:w="701" w:type="dxa"/>
            <w:shd w:val="clear" w:color="auto" w:fill="D9D9D9" w:themeFill="background1" w:themeFillShade="D9"/>
          </w:tcPr>
          <w:p w14:paraId="0E9E8331" w14:textId="7DBC23ED" w:rsidR="001707D2" w:rsidRDefault="00322753" w:rsidP="001707D2">
            <w:pPr>
              <w:pStyle w:val="KeinLeerraum"/>
              <w:rPr>
                <w:b/>
              </w:rPr>
            </w:pPr>
            <w:r>
              <w:rPr>
                <w:b/>
              </w:rPr>
              <w:t>5</w:t>
            </w:r>
          </w:p>
        </w:tc>
        <w:tc>
          <w:tcPr>
            <w:tcW w:w="8797" w:type="dxa"/>
            <w:gridSpan w:val="5"/>
          </w:tcPr>
          <w:p w14:paraId="721BAA5E" w14:textId="77777777" w:rsidR="001707D2" w:rsidRDefault="001707D2" w:rsidP="001707D2">
            <w:pPr>
              <w:pStyle w:val="KeinLeerraum"/>
              <w:rPr>
                <w:rFonts w:ascii="TheMixExtraBold-Plain" w:hAnsi="TheMixExtraBold-Plain"/>
                <w:b/>
              </w:rPr>
            </w:pPr>
            <w:r>
              <w:rPr>
                <w:rFonts w:ascii="TheMixExtraBold-Plain" w:hAnsi="TheMixExtraBold-Plain"/>
                <w:b/>
              </w:rPr>
              <w:t xml:space="preserve">JF Mädchen Netzwerk </w:t>
            </w:r>
            <w:proofErr w:type="spellStart"/>
            <w:r>
              <w:rPr>
                <w:rFonts w:ascii="TheMixExtraBold-Plain" w:hAnsi="TheMixExtraBold-Plain"/>
                <w:b/>
              </w:rPr>
              <w:t>FlorenTEENY</w:t>
            </w:r>
            <w:proofErr w:type="spellEnd"/>
            <w:r>
              <w:rPr>
                <w:rFonts w:ascii="TheMixExtraBold-Plain" w:hAnsi="TheMixExtraBold-Plain"/>
                <w:b/>
              </w:rPr>
              <w:t xml:space="preserve"> NRW</w:t>
            </w:r>
          </w:p>
          <w:p w14:paraId="2A63C180" w14:textId="77777777" w:rsidR="001707D2" w:rsidRDefault="001707D2" w:rsidP="001707D2">
            <w:pPr>
              <w:pStyle w:val="KeinLeerraum"/>
              <w:rPr>
                <w:rFonts w:ascii="TheMixExtraBold-Plain" w:hAnsi="TheMixExtraBold-Plain"/>
                <w:b/>
              </w:rPr>
            </w:pPr>
          </w:p>
          <w:p w14:paraId="02139377" w14:textId="6919244D" w:rsidR="001707D2" w:rsidRDefault="001707D2" w:rsidP="001707D2">
            <w:pPr>
              <w:pStyle w:val="KeinLeerraum"/>
              <w:rPr>
                <w:rFonts w:ascii="TheMixExtraBold-Plain" w:hAnsi="TheMixExtraBold-Plain"/>
              </w:rPr>
            </w:pPr>
            <w:r w:rsidRPr="00AC4170">
              <w:rPr>
                <w:rFonts w:ascii="TheMixExtraBold-Plain" w:hAnsi="TheMixExtraBold-Plain"/>
              </w:rPr>
              <w:t xml:space="preserve">Das JF Mädchen Netzwerk </w:t>
            </w:r>
            <w:proofErr w:type="spellStart"/>
            <w:r w:rsidRPr="00AC4170">
              <w:rPr>
                <w:rFonts w:ascii="TheMixExtraBold-Plain" w:hAnsi="TheMixExtraBold-Plain"/>
              </w:rPr>
              <w:t>FlorenTEENY</w:t>
            </w:r>
            <w:proofErr w:type="spellEnd"/>
            <w:r w:rsidRPr="00AC4170">
              <w:rPr>
                <w:rFonts w:ascii="TheMixExtraBold-Plain" w:hAnsi="TheMixExtraBold-Plain"/>
              </w:rPr>
              <w:t xml:space="preserve"> NRW soll mit einer Präsenz- Ver</w:t>
            </w:r>
            <w:r>
              <w:rPr>
                <w:rFonts w:ascii="TheMixExtraBold-Plain" w:hAnsi="TheMixExtraBold-Plain"/>
              </w:rPr>
              <w:t xml:space="preserve">anstaltung als </w:t>
            </w:r>
            <w:proofErr w:type="spellStart"/>
            <w:r>
              <w:rPr>
                <w:rFonts w:ascii="TheMixExtraBold-Plain" w:hAnsi="TheMixExtraBold-Plain"/>
              </w:rPr>
              <w:t>kick-off</w:t>
            </w:r>
            <w:proofErr w:type="spellEnd"/>
            <w:r>
              <w:rPr>
                <w:rFonts w:ascii="TheMixExtraBold-Plain" w:hAnsi="TheMixExtraBold-Plain"/>
              </w:rPr>
              <w:t xml:space="preserve"> </w:t>
            </w:r>
            <w:r w:rsidR="008E080F">
              <w:rPr>
                <w:rFonts w:ascii="TheMixExtraBold-Plain" w:hAnsi="TheMixExtraBold-Plain"/>
              </w:rPr>
              <w:t xml:space="preserve">in Zusammenarbeit mit der JF NRW 2022 </w:t>
            </w:r>
            <w:r>
              <w:rPr>
                <w:rFonts w:ascii="TheMixExtraBold-Plain" w:hAnsi="TheMixExtraBold-Plain"/>
              </w:rPr>
              <w:t>gestartet werden</w:t>
            </w:r>
            <w:r w:rsidR="00EA6402">
              <w:rPr>
                <w:rFonts w:ascii="TheMixExtraBold-Plain" w:hAnsi="TheMixExtraBold-Plain"/>
              </w:rPr>
              <w:t>.</w:t>
            </w:r>
          </w:p>
          <w:p w14:paraId="50030DF6" w14:textId="3F64335F" w:rsidR="00322753" w:rsidRPr="00AC4170" w:rsidRDefault="00322753" w:rsidP="001707D2">
            <w:pPr>
              <w:pStyle w:val="KeinLeerraum"/>
              <w:rPr>
                <w:rFonts w:ascii="TheMixExtraBold-Plain" w:hAnsi="TheMixExtraBold-Plain"/>
              </w:rPr>
            </w:pPr>
          </w:p>
        </w:tc>
      </w:tr>
      <w:tr w:rsidR="001707D2" w14:paraId="16370954" w14:textId="77777777" w:rsidTr="00AC4170">
        <w:trPr>
          <w:cantSplit/>
          <w:trHeight w:val="264"/>
          <w:tblHeader/>
        </w:trPr>
        <w:tc>
          <w:tcPr>
            <w:tcW w:w="701" w:type="dxa"/>
            <w:shd w:val="clear" w:color="auto" w:fill="D9D9D9" w:themeFill="background1" w:themeFillShade="D9"/>
          </w:tcPr>
          <w:p w14:paraId="23F60B4C" w14:textId="67527396" w:rsidR="001707D2" w:rsidRDefault="00322753" w:rsidP="001707D2">
            <w:pPr>
              <w:pStyle w:val="KeinLeerraum"/>
              <w:rPr>
                <w:b/>
              </w:rPr>
            </w:pPr>
            <w:r>
              <w:rPr>
                <w:b/>
              </w:rPr>
              <w:t>6</w:t>
            </w:r>
          </w:p>
        </w:tc>
        <w:tc>
          <w:tcPr>
            <w:tcW w:w="8797" w:type="dxa"/>
            <w:gridSpan w:val="5"/>
          </w:tcPr>
          <w:p w14:paraId="311C2F0A" w14:textId="77777777" w:rsidR="001707D2" w:rsidRPr="00703F35" w:rsidRDefault="001707D2" w:rsidP="001707D2">
            <w:pPr>
              <w:pStyle w:val="KeinLeerraum"/>
              <w:jc w:val="both"/>
              <w:rPr>
                <w:rFonts w:ascii="TheMixExtraBold-Plain" w:hAnsi="TheMixExtraBold-Plain"/>
                <w:b/>
                <w:lang w:val="en-US"/>
              </w:rPr>
            </w:pPr>
            <w:r w:rsidRPr="00703F35">
              <w:rPr>
                <w:rFonts w:ascii="TheMixExtraBold-Plain" w:hAnsi="TheMixExtraBold-Plain"/>
                <w:b/>
                <w:lang w:val="en-US"/>
              </w:rPr>
              <w:t xml:space="preserve">May Day Training </w:t>
            </w:r>
            <w:proofErr w:type="spellStart"/>
            <w:r>
              <w:rPr>
                <w:rFonts w:ascii="TheMixExtraBold-Plain" w:hAnsi="TheMixExtraBold-Plain"/>
                <w:b/>
                <w:lang w:val="en-US"/>
              </w:rPr>
              <w:t>mit</w:t>
            </w:r>
            <w:proofErr w:type="spellEnd"/>
            <w:r>
              <w:rPr>
                <w:rFonts w:ascii="TheMixExtraBold-Plain" w:hAnsi="TheMixExtraBold-Plain"/>
                <w:b/>
                <w:lang w:val="en-US"/>
              </w:rPr>
              <w:t xml:space="preserve"> Mayday Concept</w:t>
            </w:r>
            <w:r w:rsidRPr="00703F35">
              <w:rPr>
                <w:rFonts w:ascii="TheMixExtraBold-Plain" w:hAnsi="TheMixExtraBold-Plain"/>
                <w:b/>
                <w:lang w:val="en-US"/>
              </w:rPr>
              <w:t xml:space="preserve"> </w:t>
            </w:r>
            <w:proofErr w:type="spellStart"/>
            <w:r>
              <w:rPr>
                <w:rFonts w:ascii="TheMixExtraBold-Plain" w:hAnsi="TheMixExtraBold-Plain"/>
                <w:b/>
                <w:lang w:val="en-US"/>
              </w:rPr>
              <w:t>im</w:t>
            </w:r>
            <w:proofErr w:type="spellEnd"/>
            <w:r>
              <w:rPr>
                <w:rFonts w:ascii="TheMixExtraBold-Plain" w:hAnsi="TheMixExtraBold-Plain"/>
                <w:b/>
                <w:lang w:val="en-US"/>
              </w:rPr>
              <w:t xml:space="preserve"> </w:t>
            </w:r>
            <w:r w:rsidRPr="00703F35">
              <w:rPr>
                <w:rFonts w:ascii="TheMixExtraBold-Plain" w:hAnsi="TheMixExtraBold-Plain"/>
                <w:b/>
                <w:lang w:val="en-US"/>
              </w:rPr>
              <w:t>Tr</w:t>
            </w:r>
            <w:r>
              <w:rPr>
                <w:rFonts w:ascii="TheMixExtraBold-Plain" w:hAnsi="TheMixExtraBold-Plain"/>
                <w:b/>
                <w:lang w:val="en-US"/>
              </w:rPr>
              <w:t xml:space="preserve">ainings Center in </w:t>
            </w:r>
            <w:proofErr w:type="spellStart"/>
            <w:r>
              <w:rPr>
                <w:rFonts w:ascii="TheMixExtraBold-Plain" w:hAnsi="TheMixExtraBold-Plain"/>
                <w:b/>
                <w:lang w:val="en-US"/>
              </w:rPr>
              <w:t>Ense</w:t>
            </w:r>
            <w:proofErr w:type="spellEnd"/>
            <w:r>
              <w:rPr>
                <w:rFonts w:ascii="TheMixExtraBold-Plain" w:hAnsi="TheMixExtraBold-Plain"/>
                <w:b/>
                <w:lang w:val="en-US"/>
              </w:rPr>
              <w:t>.</w:t>
            </w:r>
          </w:p>
          <w:p w14:paraId="2145509A" w14:textId="77777777" w:rsidR="001707D2" w:rsidRDefault="001707D2" w:rsidP="001707D2">
            <w:pPr>
              <w:pStyle w:val="KeinLeerraum"/>
              <w:jc w:val="both"/>
              <w:rPr>
                <w:rFonts w:ascii="TheMixExtraBold-Plain" w:hAnsi="TheMixExtraBold-Plain"/>
                <w:b/>
                <w:lang w:val="en-US"/>
              </w:rPr>
            </w:pPr>
          </w:p>
          <w:p w14:paraId="7B31DFBC" w14:textId="619C08F6" w:rsidR="001707D2" w:rsidRDefault="00475FB6" w:rsidP="001707D2">
            <w:pPr>
              <w:pStyle w:val="KeinLeerraum"/>
              <w:jc w:val="both"/>
              <w:rPr>
                <w:rFonts w:ascii="TheMixExtraBold-Plain" w:hAnsi="TheMixExtraBold-Plain"/>
              </w:rPr>
            </w:pPr>
            <w:r>
              <w:rPr>
                <w:rFonts w:ascii="TheMixExtraBold-Plain" w:hAnsi="TheMixExtraBold-Plain"/>
              </w:rPr>
              <w:t xml:space="preserve">Bei dieser Veranstaltung </w:t>
            </w:r>
            <w:r w:rsidR="008E080F">
              <w:rPr>
                <w:rFonts w:ascii="TheMixExtraBold-Plain" w:hAnsi="TheMixExtraBold-Plain"/>
              </w:rPr>
              <w:t>werden</w:t>
            </w:r>
            <w:r w:rsidR="001707D2">
              <w:rPr>
                <w:rFonts w:ascii="TheMixExtraBold-Plain" w:hAnsi="TheMixExtraBold-Plain"/>
              </w:rPr>
              <w:t xml:space="preserve"> insgesamt 4</w:t>
            </w:r>
            <w:r w:rsidR="008E080F">
              <w:rPr>
                <w:rFonts w:ascii="TheMixExtraBold-Plain" w:hAnsi="TheMixExtraBold-Plain"/>
              </w:rPr>
              <w:t>0</w:t>
            </w:r>
            <w:r w:rsidR="001707D2">
              <w:rPr>
                <w:rFonts w:ascii="TheMixExtraBold-Plain" w:hAnsi="TheMixExtraBold-Plain"/>
              </w:rPr>
              <w:t xml:space="preserve"> Atemschutzgeräteträgerinnen aus NRW in </w:t>
            </w:r>
            <w:r w:rsidR="008E080F">
              <w:rPr>
                <w:rFonts w:ascii="TheMixExtraBold-Plain" w:hAnsi="TheMixExtraBold-Plain"/>
              </w:rPr>
              <w:t>3</w:t>
            </w:r>
            <w:r w:rsidR="001707D2">
              <w:rPr>
                <w:rFonts w:ascii="TheMixExtraBold-Plain" w:hAnsi="TheMixExtraBold-Plain"/>
              </w:rPr>
              <w:t xml:space="preserve"> Gruppen in Atemschutznotfallsituationen fortgebildet. </w:t>
            </w:r>
          </w:p>
          <w:p w14:paraId="43612D8D" w14:textId="77777777" w:rsidR="001707D2" w:rsidRDefault="001707D2" w:rsidP="001707D2">
            <w:pPr>
              <w:pStyle w:val="KeinLeerraum"/>
              <w:jc w:val="both"/>
              <w:rPr>
                <w:rFonts w:ascii="TheMixExtraBold-Plain" w:hAnsi="TheMixExtraBold-Plain"/>
              </w:rPr>
            </w:pPr>
          </w:p>
          <w:p w14:paraId="021D569D" w14:textId="77777777" w:rsidR="001707D2" w:rsidRDefault="001707D2" w:rsidP="001707D2">
            <w:pPr>
              <w:pStyle w:val="KeinLeerraum"/>
              <w:numPr>
                <w:ilvl w:val="0"/>
                <w:numId w:val="34"/>
              </w:numPr>
              <w:jc w:val="both"/>
              <w:rPr>
                <w:rFonts w:ascii="TheMixExtraBold-Plain" w:hAnsi="TheMixExtraBold-Plain"/>
              </w:rPr>
            </w:pPr>
            <w:r>
              <w:rPr>
                <w:rFonts w:ascii="TheMixExtraBold-Plain" w:hAnsi="TheMixExtraBold-Plain"/>
              </w:rPr>
              <w:t>Vorbereitung der persönlichen Schutzausrüstung</w:t>
            </w:r>
          </w:p>
          <w:p w14:paraId="3A907717" w14:textId="77777777" w:rsidR="001707D2" w:rsidRDefault="001707D2" w:rsidP="001707D2">
            <w:pPr>
              <w:pStyle w:val="KeinLeerraum"/>
              <w:numPr>
                <w:ilvl w:val="0"/>
                <w:numId w:val="34"/>
              </w:numPr>
              <w:jc w:val="both"/>
              <w:rPr>
                <w:rFonts w:ascii="TheMixExtraBold-Plain" w:hAnsi="TheMixExtraBold-Plain"/>
              </w:rPr>
            </w:pPr>
            <w:r>
              <w:rPr>
                <w:rFonts w:ascii="TheMixExtraBold-Plain" w:hAnsi="TheMixExtraBold-Plain"/>
              </w:rPr>
              <w:t>Notrufverfahren</w:t>
            </w:r>
          </w:p>
          <w:p w14:paraId="53356DB8" w14:textId="77777777" w:rsidR="001707D2" w:rsidRDefault="001707D2" w:rsidP="001707D2">
            <w:pPr>
              <w:pStyle w:val="KeinLeerraum"/>
              <w:numPr>
                <w:ilvl w:val="0"/>
                <w:numId w:val="34"/>
              </w:numPr>
              <w:jc w:val="both"/>
              <w:rPr>
                <w:rFonts w:ascii="TheMixExtraBold-Plain" w:hAnsi="TheMixExtraBold-Plain"/>
              </w:rPr>
            </w:pPr>
            <w:r>
              <w:rPr>
                <w:rFonts w:ascii="TheMixExtraBold-Plain" w:hAnsi="TheMixExtraBold-Plain"/>
              </w:rPr>
              <w:t>Versagen des Atemschutzgerätes</w:t>
            </w:r>
          </w:p>
          <w:p w14:paraId="43BF1DCF" w14:textId="77777777" w:rsidR="001707D2" w:rsidRDefault="001707D2" w:rsidP="001707D2">
            <w:pPr>
              <w:pStyle w:val="KeinLeerraum"/>
              <w:numPr>
                <w:ilvl w:val="0"/>
                <w:numId w:val="34"/>
              </w:numPr>
              <w:jc w:val="both"/>
              <w:rPr>
                <w:rFonts w:ascii="TheMixExtraBold-Plain" w:hAnsi="TheMixExtraBold-Plain"/>
              </w:rPr>
            </w:pPr>
            <w:r>
              <w:rPr>
                <w:rFonts w:ascii="TheMixExtraBold-Plain" w:hAnsi="TheMixExtraBold-Plain"/>
              </w:rPr>
              <w:t>Luftmanagement</w:t>
            </w:r>
          </w:p>
          <w:p w14:paraId="15E7729B" w14:textId="77777777" w:rsidR="001707D2" w:rsidRDefault="001707D2" w:rsidP="001707D2">
            <w:pPr>
              <w:pStyle w:val="KeinLeerraum"/>
              <w:numPr>
                <w:ilvl w:val="0"/>
                <w:numId w:val="34"/>
              </w:numPr>
              <w:jc w:val="both"/>
              <w:rPr>
                <w:rFonts w:ascii="TheMixExtraBold-Plain" w:hAnsi="TheMixExtraBold-Plain"/>
              </w:rPr>
            </w:pPr>
            <w:r>
              <w:rPr>
                <w:rFonts w:ascii="TheMixExtraBold-Plain" w:hAnsi="TheMixExtraBold-Plain"/>
              </w:rPr>
              <w:t>Verheddern z.B. in Kabeln</w:t>
            </w:r>
          </w:p>
          <w:p w14:paraId="6B246711" w14:textId="77777777" w:rsidR="001707D2" w:rsidRDefault="001707D2" w:rsidP="001707D2">
            <w:pPr>
              <w:pStyle w:val="KeinLeerraum"/>
              <w:numPr>
                <w:ilvl w:val="0"/>
                <w:numId w:val="34"/>
              </w:numPr>
              <w:jc w:val="both"/>
              <w:rPr>
                <w:rFonts w:ascii="TheMixExtraBold-Plain" w:hAnsi="TheMixExtraBold-Plain"/>
              </w:rPr>
            </w:pPr>
            <w:r>
              <w:rPr>
                <w:rFonts w:ascii="TheMixExtraBold-Plain" w:hAnsi="TheMixExtraBold-Plain"/>
              </w:rPr>
              <w:t>Evakuierung durch enge Räume</w:t>
            </w:r>
          </w:p>
          <w:p w14:paraId="6E92F14E" w14:textId="77777777" w:rsidR="001707D2" w:rsidRDefault="001707D2" w:rsidP="001707D2">
            <w:pPr>
              <w:pStyle w:val="KeinLeerraum"/>
              <w:numPr>
                <w:ilvl w:val="0"/>
                <w:numId w:val="34"/>
              </w:numPr>
              <w:jc w:val="both"/>
              <w:rPr>
                <w:rFonts w:ascii="TheMixExtraBold-Plain" w:hAnsi="TheMixExtraBold-Plain"/>
              </w:rPr>
            </w:pPr>
            <w:r>
              <w:rPr>
                <w:rFonts w:ascii="TheMixExtraBold-Plain" w:hAnsi="TheMixExtraBold-Plain"/>
              </w:rPr>
              <w:t>Absturz</w:t>
            </w:r>
          </w:p>
          <w:p w14:paraId="1640408A" w14:textId="77777777" w:rsidR="001707D2" w:rsidRDefault="001707D2" w:rsidP="001707D2">
            <w:pPr>
              <w:pStyle w:val="KeinLeerraum"/>
              <w:numPr>
                <w:ilvl w:val="0"/>
                <w:numId w:val="34"/>
              </w:numPr>
              <w:jc w:val="both"/>
              <w:rPr>
                <w:rFonts w:ascii="TheMixExtraBold-Plain" w:hAnsi="TheMixExtraBold-Plain"/>
              </w:rPr>
            </w:pPr>
            <w:r>
              <w:rPr>
                <w:rFonts w:ascii="TheMixExtraBold-Plain" w:hAnsi="TheMixExtraBold-Plain"/>
              </w:rPr>
              <w:t xml:space="preserve">Richtiges Verhalten in psychischen und physischen Extremsituationen </w:t>
            </w:r>
          </w:p>
          <w:p w14:paraId="39F8A3B5" w14:textId="77777777" w:rsidR="001707D2" w:rsidRDefault="001707D2" w:rsidP="001707D2">
            <w:pPr>
              <w:pStyle w:val="KeinLeerraum"/>
              <w:jc w:val="both"/>
              <w:rPr>
                <w:rFonts w:ascii="TheMixExtraBold-Plain" w:hAnsi="TheMixExtraBold-Plain"/>
              </w:rPr>
            </w:pPr>
          </w:p>
          <w:p w14:paraId="12AD2BBA" w14:textId="634F697E" w:rsidR="001707D2" w:rsidRDefault="001707D2" w:rsidP="001707D2">
            <w:pPr>
              <w:pStyle w:val="KeinLeerraum"/>
              <w:jc w:val="both"/>
              <w:rPr>
                <w:rFonts w:ascii="TheMixExtraBold-Plain" w:hAnsi="TheMixExtraBold-Plain"/>
              </w:rPr>
            </w:pPr>
            <w:r>
              <w:rPr>
                <w:rFonts w:ascii="TheMixExtraBold-Plain" w:hAnsi="TheMixExtraBold-Plain"/>
              </w:rPr>
              <w:t xml:space="preserve">Die Veranstaltung findet </w:t>
            </w:r>
            <w:r w:rsidRPr="001707D2">
              <w:rPr>
                <w:rFonts w:ascii="TheMixExtraBold-Plain" w:hAnsi="TheMixExtraBold-Plain"/>
                <w:b/>
              </w:rPr>
              <w:t>am 2</w:t>
            </w:r>
            <w:r w:rsidR="008E080F">
              <w:rPr>
                <w:rFonts w:ascii="TheMixExtraBold-Plain" w:hAnsi="TheMixExtraBold-Plain"/>
                <w:b/>
              </w:rPr>
              <w:t>4</w:t>
            </w:r>
            <w:r w:rsidRPr="001707D2">
              <w:rPr>
                <w:rFonts w:ascii="TheMixExtraBold-Plain" w:hAnsi="TheMixExtraBold-Plain"/>
                <w:b/>
              </w:rPr>
              <w:t>.-2</w:t>
            </w:r>
            <w:r w:rsidR="008E080F">
              <w:rPr>
                <w:rFonts w:ascii="TheMixExtraBold-Plain" w:hAnsi="TheMixExtraBold-Plain"/>
                <w:b/>
              </w:rPr>
              <w:t>5</w:t>
            </w:r>
            <w:r w:rsidRPr="001707D2">
              <w:rPr>
                <w:rFonts w:ascii="TheMixExtraBold-Plain" w:hAnsi="TheMixExtraBold-Plain"/>
                <w:b/>
              </w:rPr>
              <w:t>. September</w:t>
            </w:r>
            <w:r>
              <w:rPr>
                <w:rFonts w:ascii="TheMixExtraBold-Plain" w:hAnsi="TheMixExtraBold-Plain"/>
              </w:rPr>
              <w:t xml:space="preserve"> in Ense statt.</w:t>
            </w:r>
            <w:r w:rsidR="008E080F">
              <w:rPr>
                <w:rFonts w:ascii="TheMixExtraBold-Plain" w:hAnsi="TheMixExtraBold-Plain"/>
              </w:rPr>
              <w:t xml:space="preserve"> </w:t>
            </w:r>
            <w:r w:rsidR="003A23F7" w:rsidRPr="003A23F7">
              <w:rPr>
                <w:rFonts w:ascii="TheMixExtraBold-Plain" w:hAnsi="TheMixExtraBold-Plain"/>
                <w:b/>
                <w:bCs/>
              </w:rPr>
              <w:t xml:space="preserve">Die Veranstaltung ist komplett ausgebucht. </w:t>
            </w:r>
          </w:p>
          <w:p w14:paraId="1873314D" w14:textId="77777777" w:rsidR="001707D2" w:rsidRDefault="001707D2" w:rsidP="001707D2">
            <w:pPr>
              <w:pStyle w:val="KeinLeerraum"/>
              <w:jc w:val="both"/>
              <w:rPr>
                <w:rFonts w:ascii="TheMixExtraBold-Plain" w:hAnsi="TheMixExtraBold-Plain"/>
                <w:b/>
              </w:rPr>
            </w:pPr>
          </w:p>
        </w:tc>
      </w:tr>
      <w:tr w:rsidR="001707D2" w14:paraId="597EA50C" w14:textId="77777777" w:rsidTr="00AC4170">
        <w:trPr>
          <w:cantSplit/>
          <w:trHeight w:val="264"/>
          <w:tblHeader/>
        </w:trPr>
        <w:tc>
          <w:tcPr>
            <w:tcW w:w="701" w:type="dxa"/>
            <w:shd w:val="clear" w:color="auto" w:fill="D9D9D9" w:themeFill="background1" w:themeFillShade="D9"/>
          </w:tcPr>
          <w:p w14:paraId="586D9163" w14:textId="01B3F5ED" w:rsidR="001707D2" w:rsidRDefault="00322753" w:rsidP="001707D2">
            <w:pPr>
              <w:pStyle w:val="KeinLeerraum"/>
              <w:rPr>
                <w:b/>
              </w:rPr>
            </w:pPr>
            <w:r>
              <w:rPr>
                <w:b/>
              </w:rPr>
              <w:t>7</w:t>
            </w:r>
          </w:p>
        </w:tc>
        <w:tc>
          <w:tcPr>
            <w:tcW w:w="8797" w:type="dxa"/>
            <w:gridSpan w:val="5"/>
          </w:tcPr>
          <w:p w14:paraId="7E6F73CE" w14:textId="77777777" w:rsidR="001707D2" w:rsidRDefault="001707D2" w:rsidP="001707D2">
            <w:pPr>
              <w:pStyle w:val="KeinLeerraum"/>
              <w:jc w:val="both"/>
              <w:rPr>
                <w:rFonts w:ascii="TheMixExtraBold-Plain" w:hAnsi="TheMixExtraBold-Plain"/>
                <w:b/>
              </w:rPr>
            </w:pPr>
            <w:r w:rsidRPr="004B1515">
              <w:rPr>
                <w:rFonts w:ascii="TheMixExtraBold-Plain" w:hAnsi="TheMixExtraBold-Plain"/>
                <w:b/>
              </w:rPr>
              <w:t>Ergebnis Arbeitsgruppe</w:t>
            </w:r>
            <w:r>
              <w:rPr>
                <w:rFonts w:ascii="TheMixExtraBold-Plain" w:hAnsi="TheMixExtraBold-Plain"/>
                <w:b/>
              </w:rPr>
              <w:t xml:space="preserve"> IDF NRW</w:t>
            </w:r>
            <w:r w:rsidRPr="004B1515">
              <w:rPr>
                <w:rFonts w:ascii="TheMixExtraBold-Plain" w:hAnsi="TheMixExtraBold-Plain"/>
                <w:b/>
              </w:rPr>
              <w:t xml:space="preserve"> </w:t>
            </w:r>
            <w:r>
              <w:rPr>
                <w:rFonts w:ascii="TheMixExtraBold-Plain" w:hAnsi="TheMixExtraBold-Plain"/>
                <w:b/>
              </w:rPr>
              <w:t>„</w:t>
            </w:r>
            <w:r w:rsidRPr="004B1515">
              <w:rPr>
                <w:rFonts w:ascii="TheMixExtraBold-Plain" w:hAnsi="TheMixExtraBold-Plain"/>
                <w:b/>
              </w:rPr>
              <w:t>technische Beschreibung Dienstkleidung</w:t>
            </w:r>
            <w:r>
              <w:rPr>
                <w:rFonts w:ascii="TheMixExtraBold-Plain" w:hAnsi="TheMixExtraBold-Plain"/>
                <w:b/>
              </w:rPr>
              <w:t xml:space="preserve"> Feuerwehr NRW“</w:t>
            </w:r>
          </w:p>
          <w:p w14:paraId="14BA94CF" w14:textId="77777777" w:rsidR="001707D2" w:rsidRDefault="001707D2" w:rsidP="001707D2">
            <w:pPr>
              <w:pStyle w:val="KeinLeerraum"/>
              <w:jc w:val="both"/>
              <w:rPr>
                <w:rFonts w:ascii="TheMixExtraBold-Plain" w:hAnsi="TheMixExtraBold-Plain"/>
                <w:b/>
              </w:rPr>
            </w:pPr>
          </w:p>
          <w:p w14:paraId="54EB7D20" w14:textId="3A10A966" w:rsidR="001707D2" w:rsidRPr="003A23F7" w:rsidRDefault="001707D2" w:rsidP="001707D2">
            <w:pPr>
              <w:pStyle w:val="KeinLeerraum"/>
              <w:numPr>
                <w:ilvl w:val="0"/>
                <w:numId w:val="40"/>
              </w:numPr>
              <w:jc w:val="both"/>
              <w:rPr>
                <w:rFonts w:ascii="TheMixExtraBold-Plain" w:hAnsi="TheMixExtraBold-Plain"/>
                <w:b/>
              </w:rPr>
            </w:pPr>
            <w:r>
              <w:rPr>
                <w:rFonts w:ascii="TheMixExtraBold-Plain" w:hAnsi="TheMixExtraBold-Plain"/>
              </w:rPr>
              <w:t>Endversion wurde ins Ministerium gesendet</w:t>
            </w:r>
          </w:p>
          <w:p w14:paraId="2C3F7457" w14:textId="79C22BDF" w:rsidR="003A23F7" w:rsidRDefault="003A23F7" w:rsidP="003A23F7">
            <w:pPr>
              <w:pStyle w:val="KeinLeerraum"/>
              <w:ind w:left="360"/>
              <w:jc w:val="both"/>
              <w:rPr>
                <w:rFonts w:ascii="TheMixExtraBold-Plain" w:hAnsi="TheMixExtraBold-Plain"/>
                <w:bCs/>
              </w:rPr>
            </w:pPr>
          </w:p>
          <w:p w14:paraId="0B494677" w14:textId="53D77CD0" w:rsidR="003A23F7" w:rsidRDefault="003A23F7" w:rsidP="003A23F7">
            <w:pPr>
              <w:pStyle w:val="KeinLeerraum"/>
              <w:jc w:val="both"/>
              <w:rPr>
                <w:rFonts w:ascii="TheMixExtraBold-Plain" w:hAnsi="TheMixExtraBold-Plain"/>
                <w:bCs/>
              </w:rPr>
            </w:pPr>
            <w:r>
              <w:rPr>
                <w:rFonts w:ascii="TheMixExtraBold-Plain" w:hAnsi="TheMixExtraBold-Plain"/>
                <w:bCs/>
              </w:rPr>
              <w:t xml:space="preserve">Stand </w:t>
            </w:r>
            <w:r w:rsidR="00EA6402">
              <w:rPr>
                <w:rFonts w:ascii="TheMixExtraBold-Plain" w:hAnsi="TheMixExtraBold-Plain"/>
                <w:bCs/>
              </w:rPr>
              <w:t>heute</w:t>
            </w:r>
            <w:r>
              <w:rPr>
                <w:rFonts w:ascii="TheMixExtraBold-Plain" w:hAnsi="TheMixExtraBold-Plain"/>
                <w:bCs/>
              </w:rPr>
              <w:t>: Der Arbeitskreis muss noch kleinen Abänderungen</w:t>
            </w:r>
            <w:r w:rsidR="00EA6402">
              <w:rPr>
                <w:rFonts w:ascii="TheMixExtraBold-Plain" w:hAnsi="TheMixExtraBold-Plain"/>
                <w:bCs/>
              </w:rPr>
              <w:t xml:space="preserve"> des IM</w:t>
            </w:r>
            <w:r>
              <w:rPr>
                <w:rFonts w:ascii="TheMixExtraBold-Plain" w:hAnsi="TheMixExtraBold-Plain"/>
                <w:bCs/>
              </w:rPr>
              <w:t xml:space="preserve"> entgegenwirken.</w:t>
            </w:r>
          </w:p>
          <w:p w14:paraId="46840A1D" w14:textId="27AC5856" w:rsidR="003A23F7" w:rsidRPr="003A23F7" w:rsidRDefault="003A23F7" w:rsidP="003A23F7">
            <w:pPr>
              <w:pStyle w:val="KeinLeerraum"/>
              <w:jc w:val="both"/>
              <w:rPr>
                <w:rFonts w:ascii="TheMixExtraBold-Plain" w:hAnsi="TheMixExtraBold-Plain"/>
                <w:bCs/>
              </w:rPr>
            </w:pPr>
          </w:p>
          <w:p w14:paraId="692C09BE" w14:textId="77777777" w:rsidR="001707D2" w:rsidRPr="004B1515" w:rsidRDefault="001707D2" w:rsidP="001707D2">
            <w:pPr>
              <w:pStyle w:val="KeinLeerraum"/>
              <w:jc w:val="both"/>
              <w:rPr>
                <w:rFonts w:ascii="TheMixExtraBold-Plain" w:hAnsi="TheMixExtraBold-Plain"/>
                <w:b/>
              </w:rPr>
            </w:pPr>
          </w:p>
        </w:tc>
      </w:tr>
      <w:tr w:rsidR="001707D2" w14:paraId="64A88803" w14:textId="77777777" w:rsidTr="00AC4170">
        <w:trPr>
          <w:cantSplit/>
          <w:trHeight w:val="264"/>
          <w:tblHeader/>
        </w:trPr>
        <w:tc>
          <w:tcPr>
            <w:tcW w:w="701" w:type="dxa"/>
            <w:shd w:val="clear" w:color="auto" w:fill="D9D9D9" w:themeFill="background1" w:themeFillShade="D9"/>
          </w:tcPr>
          <w:p w14:paraId="6A8EB432" w14:textId="1EFAA83A" w:rsidR="001707D2" w:rsidRDefault="00322753" w:rsidP="001707D2">
            <w:pPr>
              <w:pStyle w:val="KeinLeerraum"/>
              <w:rPr>
                <w:b/>
              </w:rPr>
            </w:pPr>
            <w:r>
              <w:rPr>
                <w:b/>
              </w:rPr>
              <w:t>8</w:t>
            </w:r>
          </w:p>
        </w:tc>
        <w:tc>
          <w:tcPr>
            <w:tcW w:w="8797" w:type="dxa"/>
            <w:gridSpan w:val="5"/>
          </w:tcPr>
          <w:p w14:paraId="7FA3BF26" w14:textId="4E910A44" w:rsidR="001707D2" w:rsidRPr="005C7884" w:rsidRDefault="001707D2" w:rsidP="001707D2">
            <w:pPr>
              <w:pStyle w:val="KeinLeerraum"/>
              <w:jc w:val="both"/>
              <w:rPr>
                <w:rFonts w:ascii="TheMixExtraBold-Plain" w:hAnsi="TheMixExtraBold-Plain"/>
                <w:b/>
              </w:rPr>
            </w:pPr>
            <w:r w:rsidRPr="005C7884">
              <w:rPr>
                <w:rFonts w:ascii="TheMixExtraBold-Plain" w:hAnsi="TheMixExtraBold-Plain"/>
                <w:b/>
              </w:rPr>
              <w:t xml:space="preserve">Technische Hilfeleitung </w:t>
            </w:r>
            <w:r w:rsidR="003A23F7" w:rsidRPr="005C7884">
              <w:rPr>
                <w:rFonts w:ascii="TheMixExtraBold-Plain" w:hAnsi="TheMixExtraBold-Plain"/>
                <w:b/>
              </w:rPr>
              <w:t>XXL Paderborn am 21.-22.08.2021</w:t>
            </w:r>
            <w:r w:rsidRPr="005C7884">
              <w:rPr>
                <w:rFonts w:ascii="TheMixExtraBold-Plain" w:hAnsi="TheMixExtraBold-Plain"/>
                <w:b/>
              </w:rPr>
              <w:t xml:space="preserve">  </w:t>
            </w:r>
          </w:p>
          <w:p w14:paraId="47E8FE9A" w14:textId="77777777" w:rsidR="001707D2" w:rsidRPr="005C7884" w:rsidRDefault="001707D2" w:rsidP="001707D2">
            <w:pPr>
              <w:pStyle w:val="KeinLeerraum"/>
              <w:jc w:val="both"/>
              <w:rPr>
                <w:rFonts w:ascii="TheMix B5 Plain" w:hAnsi="TheMix B5 Plain"/>
                <w:b/>
              </w:rPr>
            </w:pPr>
          </w:p>
          <w:p w14:paraId="0450FCBA" w14:textId="4FA671AF" w:rsidR="00242743" w:rsidRPr="005C7884" w:rsidRDefault="00242743" w:rsidP="00242743">
            <w:pPr>
              <w:rPr>
                <w:rFonts w:ascii="TheMix B5 Plain" w:hAnsi="TheMix B5 Plain"/>
              </w:rPr>
            </w:pPr>
            <w:r w:rsidRPr="005C7884">
              <w:rPr>
                <w:rFonts w:ascii="TheMix B5 Plain" w:hAnsi="TheMix B5 Plain"/>
              </w:rPr>
              <w:t xml:space="preserve">Am 21. und 22.08. 2021 fand in Paderborn das Intensivseminar THL XXL für Feuerwehrfrauen aus NRW. </w:t>
            </w:r>
            <w:r w:rsidR="00322753" w:rsidRPr="005C7884">
              <w:rPr>
                <w:rFonts w:ascii="TheMix B5 Plain" w:hAnsi="TheMix B5 Plain"/>
              </w:rPr>
              <w:t xml:space="preserve">Mehr als </w:t>
            </w:r>
            <w:r w:rsidRPr="005C7884">
              <w:rPr>
                <w:rFonts w:ascii="TheMix B5 Plain" w:hAnsi="TheMix B5 Plain"/>
              </w:rPr>
              <w:t>220 Feuerwehrfrauen aus ganz Nordrhein-Westfalen trainierten in Kleingruppen die verschiedensten Aufgaben aus dem Bereich der Technischen Hilfe, heute ja eines der wichtigsten Aufgabenfelder der Feuerwehren überhaupt. 38 Workshops mit fast 600 Teilnahmeplätzen, 1</w:t>
            </w:r>
            <w:r w:rsidRPr="005C7884">
              <w:rPr>
                <w:rFonts w:ascii="TheMix B5 Plain" w:hAnsi="TheMix B5 Plain"/>
              </w:rPr>
              <w:t>2</w:t>
            </w:r>
            <w:r w:rsidRPr="005C7884">
              <w:rPr>
                <w:rFonts w:ascii="TheMix B5 Plain" w:hAnsi="TheMix B5 Plain"/>
              </w:rPr>
              <w:t xml:space="preserve"> Schrottautos, 2 LKW, 2 Busse, 4 Kfz mit alternativen Antrieben und 220 </w:t>
            </w:r>
            <w:r w:rsidRPr="005C7884">
              <w:rPr>
                <w:rFonts w:ascii="TheMix B5 Plain" w:hAnsi="TheMix B5 Plain"/>
              </w:rPr>
              <w:t>Zylinder</w:t>
            </w:r>
            <w:r w:rsidRPr="005C7884">
              <w:rPr>
                <w:rFonts w:ascii="TheMix B5 Plain" w:hAnsi="TheMix B5 Plain"/>
              </w:rPr>
              <w:t xml:space="preserve">, 3 HLF 20, Drehleiter, AB </w:t>
            </w:r>
            <w:proofErr w:type="spellStart"/>
            <w:r w:rsidRPr="005C7884">
              <w:rPr>
                <w:rFonts w:ascii="TheMix B5 Plain" w:hAnsi="TheMix B5 Plain"/>
              </w:rPr>
              <w:t>Rüst</w:t>
            </w:r>
            <w:proofErr w:type="spellEnd"/>
            <w:r w:rsidRPr="005C7884">
              <w:rPr>
                <w:rFonts w:ascii="TheMix B5 Plain" w:hAnsi="TheMix B5 Plain"/>
              </w:rPr>
              <w:t xml:space="preserve"> </w:t>
            </w:r>
            <w:proofErr w:type="gramStart"/>
            <w:r w:rsidRPr="005C7884">
              <w:rPr>
                <w:rFonts w:ascii="TheMix B5 Plain" w:hAnsi="TheMix B5 Plain"/>
              </w:rPr>
              <w:t>Schwer</w:t>
            </w:r>
            <w:proofErr w:type="gramEnd"/>
            <w:r w:rsidRPr="005C7884">
              <w:rPr>
                <w:rFonts w:ascii="TheMix B5 Plain" w:hAnsi="TheMix B5 Plain"/>
              </w:rPr>
              <w:t>, 6 MTF, alleine der Materialaufwand spricht Bände.</w:t>
            </w:r>
          </w:p>
          <w:p w14:paraId="1B484593" w14:textId="3EA1EBF3" w:rsidR="00242743" w:rsidRPr="005C7884" w:rsidRDefault="00242743" w:rsidP="00242743">
            <w:pPr>
              <w:rPr>
                <w:rFonts w:ascii="TheMix B5 Plain" w:hAnsi="TheMix B5 Plain"/>
              </w:rPr>
            </w:pPr>
          </w:p>
          <w:p w14:paraId="64E5910F" w14:textId="685DB620" w:rsidR="00242743" w:rsidRPr="005C7884" w:rsidRDefault="00242743" w:rsidP="00242743">
            <w:pPr>
              <w:rPr>
                <w:rFonts w:ascii="TheMix B5 Plain" w:hAnsi="TheMix B5 Plain"/>
              </w:rPr>
            </w:pPr>
            <w:r w:rsidRPr="005C7884">
              <w:rPr>
                <w:rFonts w:ascii="TheMix B5 Plain" w:hAnsi="TheMix B5 Plain"/>
              </w:rPr>
              <w:t xml:space="preserve">Eine </w:t>
            </w:r>
            <w:proofErr w:type="gramStart"/>
            <w:r w:rsidR="00322753" w:rsidRPr="005C7884">
              <w:rPr>
                <w:rFonts w:ascii="TheMix B5 Plain" w:hAnsi="TheMix B5 Plain"/>
              </w:rPr>
              <w:t>durchaus gelungene</w:t>
            </w:r>
            <w:proofErr w:type="gramEnd"/>
            <w:r w:rsidRPr="005C7884">
              <w:rPr>
                <w:rFonts w:ascii="TheMix B5 Plain" w:hAnsi="TheMix B5 Plain"/>
              </w:rPr>
              <w:t xml:space="preserve"> Veranstaltung. </w:t>
            </w:r>
          </w:p>
          <w:p w14:paraId="4A98D823" w14:textId="198B502A" w:rsidR="001707D2" w:rsidRPr="005C7884" w:rsidRDefault="005C7884" w:rsidP="005C7884">
            <w:pPr>
              <w:pStyle w:val="KeinLeerraum"/>
              <w:tabs>
                <w:tab w:val="left" w:pos="6411"/>
              </w:tabs>
              <w:jc w:val="both"/>
              <w:rPr>
                <w:rFonts w:ascii="TheMix B5 Plain" w:hAnsi="TheMix B5 Plain"/>
              </w:rPr>
            </w:pPr>
            <w:r>
              <w:rPr>
                <w:rFonts w:ascii="TheMix B5 Plain" w:hAnsi="TheMix B5 Plain"/>
              </w:rPr>
              <w:tab/>
            </w:r>
          </w:p>
        </w:tc>
      </w:tr>
      <w:tr w:rsidR="001707D2" w:rsidRPr="00A43B2C" w14:paraId="100528C8" w14:textId="77777777" w:rsidTr="00AC4170">
        <w:trPr>
          <w:cantSplit/>
          <w:trHeight w:val="264"/>
          <w:tblHeader/>
        </w:trPr>
        <w:tc>
          <w:tcPr>
            <w:tcW w:w="701" w:type="dxa"/>
            <w:shd w:val="clear" w:color="auto" w:fill="D9D9D9" w:themeFill="background1" w:themeFillShade="D9"/>
          </w:tcPr>
          <w:p w14:paraId="3076B801" w14:textId="5C469279" w:rsidR="001707D2" w:rsidRDefault="00322753" w:rsidP="001707D2">
            <w:pPr>
              <w:pStyle w:val="KeinLeerraum"/>
              <w:rPr>
                <w:b/>
              </w:rPr>
            </w:pPr>
            <w:r>
              <w:rPr>
                <w:b/>
              </w:rPr>
              <w:lastRenderedPageBreak/>
              <w:t>9</w:t>
            </w:r>
          </w:p>
        </w:tc>
        <w:tc>
          <w:tcPr>
            <w:tcW w:w="8797" w:type="dxa"/>
            <w:gridSpan w:val="5"/>
          </w:tcPr>
          <w:p w14:paraId="6844F481" w14:textId="4A542406" w:rsidR="001707D2" w:rsidRPr="005C7884" w:rsidRDefault="00322753" w:rsidP="001707D2">
            <w:pPr>
              <w:rPr>
                <w:rFonts w:ascii="TheMixExtraBold-Plain" w:hAnsi="TheMixExtraBold-Plain"/>
                <w:b/>
                <w:bCs/>
              </w:rPr>
            </w:pPr>
            <w:r w:rsidRPr="005C7884">
              <w:rPr>
                <w:rFonts w:ascii="TheMixExtraBold-Plain" w:hAnsi="TheMixExtraBold-Plain"/>
                <w:b/>
                <w:bCs/>
              </w:rPr>
              <w:t>Nächste Online-Fortbildung am 26.10.2021 um 19:30 Uhr.</w:t>
            </w:r>
          </w:p>
          <w:p w14:paraId="21008922" w14:textId="77777777" w:rsidR="00322753" w:rsidRDefault="00322753" w:rsidP="00322753">
            <w:pPr>
              <w:rPr>
                <w:sz w:val="28"/>
                <w:szCs w:val="28"/>
              </w:rPr>
            </w:pPr>
          </w:p>
          <w:p w14:paraId="408DB40A" w14:textId="005FBF7D" w:rsidR="00322753" w:rsidRPr="005C7884" w:rsidRDefault="005C7884" w:rsidP="00322753">
            <w:pPr>
              <w:rPr>
                <w:rFonts w:ascii="TheMix B5 Plain" w:hAnsi="TheMix B5 Plain"/>
              </w:rPr>
            </w:pPr>
            <w:r>
              <w:rPr>
                <w:rFonts w:ascii="TheMix B5 Plain" w:hAnsi="TheMix B5 Plain"/>
              </w:rPr>
              <w:t xml:space="preserve">Thema: </w:t>
            </w:r>
            <w:r w:rsidR="00322753" w:rsidRPr="005C7884">
              <w:rPr>
                <w:rFonts w:ascii="TheMix B5 Plain" w:hAnsi="TheMix B5 Plain"/>
              </w:rPr>
              <w:t>„Einsatz bei Photovoltaikanlagen“</w:t>
            </w:r>
            <w:r w:rsidR="00322753" w:rsidRPr="005C7884">
              <w:rPr>
                <w:rFonts w:ascii="TheMix B5 Plain" w:hAnsi="TheMix B5 Plain"/>
              </w:rPr>
              <w:t xml:space="preserve"> mit Ulrich Wolf</w:t>
            </w:r>
          </w:p>
          <w:p w14:paraId="1A7E24E1" w14:textId="745991CB" w:rsidR="00322753" w:rsidRDefault="00322753" w:rsidP="00322753">
            <w:pPr>
              <w:rPr>
                <w:sz w:val="28"/>
                <w:szCs w:val="28"/>
              </w:rPr>
            </w:pPr>
          </w:p>
          <w:p w14:paraId="10F14C56" w14:textId="77777777" w:rsidR="00322753" w:rsidRDefault="00322753" w:rsidP="00322753">
            <w:pPr>
              <w:pStyle w:val="NurText"/>
            </w:pPr>
            <w:hyperlink r:id="rId8" w:history="1">
              <w:r>
                <w:rPr>
                  <w:rStyle w:val="Hyperlink"/>
                </w:rPr>
                <w:t>www.pvsafety.de</w:t>
              </w:r>
            </w:hyperlink>
          </w:p>
          <w:p w14:paraId="2B3B1295" w14:textId="77777777" w:rsidR="00322753" w:rsidRPr="00322753" w:rsidRDefault="00322753" w:rsidP="00322753">
            <w:pPr>
              <w:rPr>
                <w:rFonts w:ascii="TheMix B5 Plain" w:hAnsi="TheMix B5 Plain"/>
              </w:rPr>
            </w:pPr>
          </w:p>
          <w:p w14:paraId="3864D9D2" w14:textId="77777777" w:rsidR="001707D2" w:rsidRPr="008D4B6F" w:rsidRDefault="001707D2" w:rsidP="001707D2">
            <w:pPr>
              <w:ind w:left="360"/>
              <w:rPr>
                <w:rFonts w:ascii="TheMix B5 Plain" w:hAnsi="TheMix B5 Plain"/>
                <w:b/>
              </w:rPr>
            </w:pPr>
          </w:p>
        </w:tc>
      </w:tr>
      <w:tr w:rsidR="001707D2" w14:paraId="65BA09C1" w14:textId="77777777" w:rsidTr="00AC4170">
        <w:trPr>
          <w:cantSplit/>
          <w:trHeight w:val="264"/>
          <w:tblHeader/>
        </w:trPr>
        <w:tc>
          <w:tcPr>
            <w:tcW w:w="701" w:type="dxa"/>
            <w:shd w:val="clear" w:color="auto" w:fill="D9D9D9" w:themeFill="background1" w:themeFillShade="D9"/>
          </w:tcPr>
          <w:p w14:paraId="30FA2BD1" w14:textId="13CCE93D" w:rsidR="001707D2" w:rsidRDefault="00322753" w:rsidP="001707D2">
            <w:pPr>
              <w:pStyle w:val="KeinLeerraum"/>
              <w:rPr>
                <w:b/>
              </w:rPr>
            </w:pPr>
            <w:r>
              <w:rPr>
                <w:b/>
              </w:rPr>
              <w:t>10</w:t>
            </w:r>
          </w:p>
        </w:tc>
        <w:tc>
          <w:tcPr>
            <w:tcW w:w="8797" w:type="dxa"/>
            <w:gridSpan w:val="5"/>
          </w:tcPr>
          <w:p w14:paraId="086FBC62" w14:textId="360B4949" w:rsidR="001707D2" w:rsidRPr="00CC18F0" w:rsidRDefault="001707D2" w:rsidP="001707D2">
            <w:pPr>
              <w:pStyle w:val="KeinLeerraum"/>
              <w:jc w:val="both"/>
              <w:rPr>
                <w:rFonts w:ascii="TheMixExtraBold-Plain" w:hAnsi="TheMixExtraBold-Plain"/>
                <w:b/>
              </w:rPr>
            </w:pPr>
            <w:r w:rsidRPr="00CC18F0">
              <w:rPr>
                <w:rFonts w:ascii="TheMixExtraBold-Plain" w:hAnsi="TheMixExtraBold-Plain"/>
                <w:b/>
              </w:rPr>
              <w:t>Nächste Netzwerk</w:t>
            </w:r>
            <w:r>
              <w:rPr>
                <w:rFonts w:ascii="TheMixExtraBold-Plain" w:hAnsi="TheMixExtraBold-Plain"/>
                <w:b/>
              </w:rPr>
              <w:t>konferenz</w:t>
            </w:r>
            <w:r w:rsidRPr="00CC18F0">
              <w:rPr>
                <w:rFonts w:ascii="TheMixExtraBold-Plain" w:hAnsi="TheMixExtraBold-Plain"/>
                <w:b/>
              </w:rPr>
              <w:t xml:space="preserve"> </w:t>
            </w:r>
            <w:r>
              <w:rPr>
                <w:rFonts w:ascii="TheMixExtraBold-Plain" w:hAnsi="TheMixExtraBold-Plain"/>
                <w:b/>
              </w:rPr>
              <w:t>am 2</w:t>
            </w:r>
            <w:r w:rsidR="00322753">
              <w:rPr>
                <w:rFonts w:ascii="TheMixExtraBold-Plain" w:hAnsi="TheMixExtraBold-Plain"/>
                <w:b/>
              </w:rPr>
              <w:t>7</w:t>
            </w:r>
            <w:r>
              <w:rPr>
                <w:rFonts w:ascii="TheMixExtraBold-Plain" w:hAnsi="TheMixExtraBold-Plain"/>
                <w:b/>
              </w:rPr>
              <w:t>.0</w:t>
            </w:r>
            <w:r w:rsidR="00322753">
              <w:rPr>
                <w:rFonts w:ascii="TheMixExtraBold-Plain" w:hAnsi="TheMixExtraBold-Plain"/>
                <w:b/>
              </w:rPr>
              <w:t>9</w:t>
            </w:r>
            <w:r>
              <w:rPr>
                <w:rFonts w:ascii="TheMixExtraBold-Plain" w:hAnsi="TheMixExtraBold-Plain"/>
                <w:b/>
              </w:rPr>
              <w:t xml:space="preserve">.2021 um 19:30 Uhr. </w:t>
            </w:r>
          </w:p>
          <w:p w14:paraId="419AABB5" w14:textId="77777777" w:rsidR="001707D2" w:rsidRPr="00340A64" w:rsidRDefault="001707D2" w:rsidP="001707D2">
            <w:pPr>
              <w:pStyle w:val="KeinLeerraum"/>
              <w:jc w:val="both"/>
              <w:rPr>
                <w:b/>
              </w:rPr>
            </w:pPr>
          </w:p>
        </w:tc>
      </w:tr>
      <w:tr w:rsidR="001707D2" w:rsidRPr="00CC18F0" w14:paraId="0E486E6D" w14:textId="77777777" w:rsidTr="00AC4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4" w:type="dxa"/>
          <w:cantSplit/>
        </w:trPr>
        <w:tc>
          <w:tcPr>
            <w:tcW w:w="3055" w:type="dxa"/>
            <w:gridSpan w:val="3"/>
          </w:tcPr>
          <w:p w14:paraId="2D152A80" w14:textId="77777777" w:rsidR="001707D2" w:rsidRPr="00CC18F0" w:rsidRDefault="001707D2" w:rsidP="001707D2">
            <w:pPr>
              <w:pStyle w:val="KeinLeerraum"/>
              <w:rPr>
                <w:rFonts w:ascii="TheMix B5 Plain" w:hAnsi="TheMix B5 Plain"/>
                <w:b/>
              </w:rPr>
            </w:pPr>
          </w:p>
        </w:tc>
        <w:tc>
          <w:tcPr>
            <w:tcW w:w="6379" w:type="dxa"/>
            <w:gridSpan w:val="2"/>
          </w:tcPr>
          <w:p w14:paraId="200C2DDE" w14:textId="77777777" w:rsidR="001707D2" w:rsidRPr="00CC18F0" w:rsidRDefault="001707D2" w:rsidP="001707D2">
            <w:pPr>
              <w:pStyle w:val="KeinLeerraum"/>
              <w:rPr>
                <w:rFonts w:ascii="TheMix B5 Plain" w:hAnsi="TheMix B5 Plain"/>
              </w:rPr>
            </w:pPr>
            <w:r w:rsidRPr="00024825">
              <w:rPr>
                <w:rFonts w:ascii="TheMix B5 Plain" w:hAnsi="TheMix B5 Plain"/>
                <w:noProof/>
                <w:lang w:eastAsia="de-DE"/>
              </w:rPr>
              <w:drawing>
                <wp:anchor distT="0" distB="0" distL="114300" distR="114300" simplePos="0" relativeHeight="251660288" behindDoc="1" locked="0" layoutInCell="1" allowOverlap="1" wp14:anchorId="35AB5B1A" wp14:editId="09D2C00D">
                  <wp:simplePos x="0" y="0"/>
                  <wp:positionH relativeFrom="column">
                    <wp:posOffset>1029970</wp:posOffset>
                  </wp:positionH>
                  <wp:positionV relativeFrom="paragraph">
                    <wp:posOffset>49530</wp:posOffset>
                  </wp:positionV>
                  <wp:extent cx="2608580" cy="1483995"/>
                  <wp:effectExtent l="0" t="0" r="1270" b="190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erschrift BK schwarz.jpg"/>
                          <pic:cNvPicPr/>
                        </pic:nvPicPr>
                        <pic:blipFill>
                          <a:blip r:embed="rId9">
                            <a:extLst>
                              <a:ext uri="{28A0092B-C50C-407E-A947-70E740481C1C}">
                                <a14:useLocalDpi xmlns:a14="http://schemas.microsoft.com/office/drawing/2010/main" val="0"/>
                              </a:ext>
                            </a:extLst>
                          </a:blip>
                          <a:stretch>
                            <a:fillRect/>
                          </a:stretch>
                        </pic:blipFill>
                        <pic:spPr>
                          <a:xfrm>
                            <a:off x="0" y="0"/>
                            <a:ext cx="2608580" cy="1483995"/>
                          </a:xfrm>
                          <a:prstGeom prst="rect">
                            <a:avLst/>
                          </a:prstGeom>
                        </pic:spPr>
                      </pic:pic>
                    </a:graphicData>
                  </a:graphic>
                  <wp14:sizeRelH relativeFrom="margin">
                    <wp14:pctWidth>0</wp14:pctWidth>
                  </wp14:sizeRelH>
                  <wp14:sizeRelV relativeFrom="margin">
                    <wp14:pctHeight>0</wp14:pctHeight>
                  </wp14:sizeRelV>
                </wp:anchor>
              </w:drawing>
            </w:r>
          </w:p>
        </w:tc>
      </w:tr>
    </w:tbl>
    <w:p w14:paraId="0BC0F7BC" w14:textId="26B403CF" w:rsidR="00AA02CB" w:rsidRPr="00024825" w:rsidRDefault="000B0C27" w:rsidP="00D353A9">
      <w:pPr>
        <w:pStyle w:val="KeinLeerraum"/>
        <w:rPr>
          <w:rFonts w:ascii="TheMix B5 Plain" w:hAnsi="TheMix B5 Plain"/>
        </w:rPr>
      </w:pPr>
      <w:r>
        <w:rPr>
          <w:rFonts w:ascii="TheMix B5 Plain" w:hAnsi="TheMix B5 Plain"/>
        </w:rPr>
        <w:t>Wuppertal</w:t>
      </w:r>
      <w:r w:rsidR="00D353A9" w:rsidRPr="00024825">
        <w:rPr>
          <w:rFonts w:ascii="TheMix B5 Plain" w:hAnsi="TheMix B5 Plain"/>
        </w:rPr>
        <w:t xml:space="preserve">, den </w:t>
      </w:r>
      <w:r w:rsidR="00322753">
        <w:rPr>
          <w:rFonts w:ascii="TheMix B5 Plain" w:hAnsi="TheMix B5 Plain"/>
        </w:rPr>
        <w:t>23</w:t>
      </w:r>
      <w:r w:rsidR="00D353A9" w:rsidRPr="00024825">
        <w:rPr>
          <w:rFonts w:ascii="TheMix B5 Plain" w:hAnsi="TheMix B5 Plain"/>
        </w:rPr>
        <w:t>.</w:t>
      </w:r>
      <w:r w:rsidR="00E11301">
        <w:rPr>
          <w:rFonts w:ascii="TheMix B5 Plain" w:hAnsi="TheMix B5 Plain"/>
        </w:rPr>
        <w:t>0</w:t>
      </w:r>
      <w:r w:rsidR="00322753">
        <w:rPr>
          <w:rFonts w:ascii="TheMix B5 Plain" w:hAnsi="TheMix B5 Plain"/>
        </w:rPr>
        <w:t>9</w:t>
      </w:r>
      <w:r w:rsidR="00D353A9" w:rsidRPr="00024825">
        <w:rPr>
          <w:rFonts w:ascii="TheMix B5 Plain" w:hAnsi="TheMix B5 Plain"/>
        </w:rPr>
        <w:t>.20</w:t>
      </w:r>
      <w:r w:rsidR="00D15E55" w:rsidRPr="00024825">
        <w:rPr>
          <w:rFonts w:ascii="TheMix B5 Plain" w:hAnsi="TheMix B5 Plain"/>
        </w:rPr>
        <w:t>2</w:t>
      </w:r>
      <w:r w:rsidR="00E11301">
        <w:rPr>
          <w:rFonts w:ascii="TheMix B5 Plain" w:hAnsi="TheMix B5 Plain"/>
        </w:rPr>
        <w:t>1</w:t>
      </w:r>
      <w:r w:rsidR="00D353A9" w:rsidRPr="00024825">
        <w:rPr>
          <w:rFonts w:ascii="TheMix B5 Plain" w:hAnsi="TheMix B5 Plain"/>
        </w:rPr>
        <w:tab/>
      </w:r>
      <w:r w:rsidR="00D353A9">
        <w:tab/>
      </w:r>
      <w:r w:rsidR="00D353A9">
        <w:tab/>
      </w:r>
      <w:r w:rsidR="00D353A9">
        <w:tab/>
      </w:r>
      <w:r w:rsidR="00D353A9">
        <w:tab/>
      </w:r>
      <w:r w:rsidR="00D353A9">
        <w:tab/>
      </w:r>
      <w:r w:rsidR="00D353A9" w:rsidRPr="00024825">
        <w:rPr>
          <w:rFonts w:ascii="TheMix B5 Plain" w:hAnsi="TheMix B5 Plain"/>
        </w:rPr>
        <w:t>im Auftrag</w:t>
      </w:r>
    </w:p>
    <w:p w14:paraId="04EC9A41" w14:textId="77777777" w:rsidR="00D353A9" w:rsidRPr="00024825" w:rsidRDefault="00D353A9" w:rsidP="00D353A9">
      <w:pPr>
        <w:pStyle w:val="KeinLeerraum"/>
        <w:rPr>
          <w:rFonts w:ascii="TheMix B5 Plain" w:hAnsi="TheMix B5 Plain"/>
        </w:rPr>
      </w:pPr>
    </w:p>
    <w:p w14:paraId="03E65083" w14:textId="77777777" w:rsidR="00D353A9" w:rsidRPr="00024825" w:rsidRDefault="00150C7E" w:rsidP="00150C7E">
      <w:pPr>
        <w:pStyle w:val="KeinLeerraum"/>
        <w:ind w:left="4956" w:firstLine="708"/>
        <w:rPr>
          <w:rFonts w:ascii="TheMix B5 Plain" w:hAnsi="TheMix B5 Plain"/>
        </w:rPr>
      </w:pPr>
      <w:r w:rsidRPr="00024825">
        <w:rPr>
          <w:rFonts w:ascii="TheMix B5 Plain" w:hAnsi="TheMix B5 Plain"/>
        </w:rPr>
        <w:t>Projektkoordination</w:t>
      </w:r>
    </w:p>
    <w:sectPr w:rsidR="00D353A9" w:rsidRPr="00024825" w:rsidSect="00E05174">
      <w:headerReference w:type="default" r:id="rId10"/>
      <w:pgSz w:w="11906" w:h="16838"/>
      <w:pgMar w:top="720" w:right="720" w:bottom="720" w:left="720" w:header="0"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4C41" w14:textId="77777777" w:rsidR="00B2443E" w:rsidRDefault="00B2443E" w:rsidP="0016478A">
      <w:pPr>
        <w:spacing w:after="0" w:line="240" w:lineRule="auto"/>
      </w:pPr>
      <w:r>
        <w:separator/>
      </w:r>
    </w:p>
  </w:endnote>
  <w:endnote w:type="continuationSeparator" w:id="0">
    <w:p w14:paraId="5C62205F" w14:textId="77777777" w:rsidR="00B2443E" w:rsidRDefault="00B2443E" w:rsidP="00164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TheMixExtraBold-Plain">
    <w:panose1 w:val="00000000000000000000"/>
    <w:charset w:val="00"/>
    <w:family w:val="swiss"/>
    <w:notTrueType/>
    <w:pitch w:val="variable"/>
    <w:sig w:usb0="00000083" w:usb1="00000000" w:usb2="00000000" w:usb3="00000000" w:csb0="00000009" w:csb1="00000000"/>
  </w:font>
  <w:font w:name="TheMix B5 Plain">
    <w:panose1 w:val="00000000000000000000"/>
    <w:charset w:val="00"/>
    <w:family w:val="swiss"/>
    <w:notTrueType/>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70C3" w14:textId="77777777" w:rsidR="00B2443E" w:rsidRDefault="00B2443E" w:rsidP="0016478A">
      <w:pPr>
        <w:spacing w:after="0" w:line="240" w:lineRule="auto"/>
      </w:pPr>
      <w:r>
        <w:separator/>
      </w:r>
    </w:p>
  </w:footnote>
  <w:footnote w:type="continuationSeparator" w:id="0">
    <w:p w14:paraId="37FBC493" w14:textId="77777777" w:rsidR="00B2443E" w:rsidRDefault="00B2443E" w:rsidP="00164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4404" w14:textId="77777777" w:rsidR="00B96C61" w:rsidRDefault="00747EAE" w:rsidP="00A520E2">
    <w:pPr>
      <w:pStyle w:val="Kopfzeile"/>
      <w:tabs>
        <w:tab w:val="clear" w:pos="9072"/>
      </w:tabs>
      <w:rPr>
        <w:noProof/>
        <w:lang w:eastAsia="de-DE"/>
      </w:rPr>
    </w:pPr>
    <w:r>
      <w:rPr>
        <w:noProof/>
        <w:lang w:eastAsia="de-DE"/>
      </w:rPr>
      <w:drawing>
        <wp:anchor distT="0" distB="0" distL="114300" distR="114300" simplePos="0" relativeHeight="251662336" behindDoc="1" locked="0" layoutInCell="1" allowOverlap="1" wp14:anchorId="2C99B9C5" wp14:editId="207879A9">
          <wp:simplePos x="0" y="0"/>
          <wp:positionH relativeFrom="page">
            <wp:align>left</wp:align>
          </wp:positionH>
          <wp:positionV relativeFrom="paragraph">
            <wp:posOffset>-1588</wp:posOffset>
          </wp:positionV>
          <wp:extent cx="7572376" cy="126206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F-Kopf.jpg"/>
                  <pic:cNvPicPr/>
                </pic:nvPicPr>
                <pic:blipFill>
                  <a:blip r:embed="rId1">
                    <a:extLst>
                      <a:ext uri="{28A0092B-C50C-407E-A947-70E740481C1C}">
                        <a14:useLocalDpi xmlns:a14="http://schemas.microsoft.com/office/drawing/2010/main" val="0"/>
                      </a:ext>
                    </a:extLst>
                  </a:blip>
                  <a:stretch>
                    <a:fillRect/>
                  </a:stretch>
                </pic:blipFill>
                <pic:spPr>
                  <a:xfrm>
                    <a:off x="0" y="0"/>
                    <a:ext cx="7572376" cy="1262062"/>
                  </a:xfrm>
                  <a:prstGeom prst="rect">
                    <a:avLst/>
                  </a:prstGeom>
                </pic:spPr>
              </pic:pic>
            </a:graphicData>
          </a:graphic>
          <wp14:sizeRelH relativeFrom="margin">
            <wp14:pctWidth>0</wp14:pctWidth>
          </wp14:sizeRelH>
          <wp14:sizeRelV relativeFrom="margin">
            <wp14:pctHeight>0</wp14:pctHeight>
          </wp14:sizeRelV>
        </wp:anchor>
      </w:drawing>
    </w:r>
  </w:p>
  <w:p w14:paraId="497B396D" w14:textId="77777777" w:rsidR="00B96C61" w:rsidRDefault="00B96C61" w:rsidP="0016478A">
    <w:pPr>
      <w:pStyle w:val="Kopfzeile"/>
      <w:tabs>
        <w:tab w:val="clear" w:pos="9072"/>
      </w:tabs>
      <w:ind w:left="-1417"/>
      <w:jc w:val="center"/>
      <w:rPr>
        <w:noProof/>
        <w:lang w:eastAsia="de-DE"/>
      </w:rPr>
    </w:pPr>
  </w:p>
  <w:p w14:paraId="1756DAA0" w14:textId="77777777" w:rsidR="003F627A" w:rsidRDefault="003F627A" w:rsidP="0016478A">
    <w:pPr>
      <w:pStyle w:val="Kopfzeile"/>
      <w:tabs>
        <w:tab w:val="clear" w:pos="9072"/>
      </w:tabs>
      <w:ind w:left="-1417"/>
      <w:jc w:val="center"/>
    </w:pPr>
  </w:p>
  <w:p w14:paraId="7A0DDF4C" w14:textId="77777777" w:rsidR="003F627A" w:rsidRDefault="003F627A" w:rsidP="0016478A">
    <w:pPr>
      <w:pStyle w:val="Kopfzeile"/>
      <w:tabs>
        <w:tab w:val="clear" w:pos="9072"/>
      </w:tabs>
      <w:ind w:left="-1417"/>
      <w:jc w:val="center"/>
    </w:pPr>
  </w:p>
  <w:p w14:paraId="013C6923" w14:textId="77777777" w:rsidR="003F627A" w:rsidRDefault="003F627A" w:rsidP="0016478A">
    <w:pPr>
      <w:pStyle w:val="Kopfzeile"/>
      <w:tabs>
        <w:tab w:val="clear" w:pos="9072"/>
      </w:tabs>
      <w:ind w:left="-1417"/>
      <w:jc w:val="center"/>
    </w:pPr>
  </w:p>
  <w:p w14:paraId="059A2761" w14:textId="77777777" w:rsidR="003F627A" w:rsidRDefault="003F627A" w:rsidP="0016478A">
    <w:pPr>
      <w:pStyle w:val="Kopfzeile"/>
      <w:tabs>
        <w:tab w:val="clear" w:pos="9072"/>
      </w:tabs>
      <w:ind w:left="-1417"/>
      <w:jc w:val="center"/>
    </w:pPr>
  </w:p>
  <w:p w14:paraId="05E5688B" w14:textId="77777777" w:rsidR="003F627A" w:rsidRDefault="003F627A" w:rsidP="0016478A">
    <w:pPr>
      <w:pStyle w:val="Kopfzeile"/>
      <w:tabs>
        <w:tab w:val="clear" w:pos="9072"/>
      </w:tabs>
      <w:ind w:left="-1417"/>
      <w:jc w:val="center"/>
    </w:pPr>
  </w:p>
  <w:p w14:paraId="4CE8533A" w14:textId="77777777" w:rsidR="00EE4288" w:rsidRDefault="00EE4288" w:rsidP="003F627A">
    <w:pPr>
      <w:pStyle w:val="Kopfzeile"/>
      <w:tabs>
        <w:tab w:val="clear" w:pos="9072"/>
      </w:tabs>
    </w:pPr>
  </w:p>
  <w:p w14:paraId="07CDB184" w14:textId="77777777" w:rsidR="00AA02CB" w:rsidRDefault="00AA02CB" w:rsidP="003F627A">
    <w:pPr>
      <w:pStyle w:val="Kopfzeile"/>
      <w:tabs>
        <w:tab w:val="clear" w:pos="9072"/>
      </w:tabs>
    </w:pPr>
    <w:r w:rsidRPr="0091383E">
      <w:rPr>
        <w:noProof/>
        <w:lang w:eastAsia="de-DE"/>
      </w:rPr>
      <mc:AlternateContent>
        <mc:Choice Requires="wps">
          <w:drawing>
            <wp:anchor distT="0" distB="0" distL="114300" distR="114300" simplePos="0" relativeHeight="251659264" behindDoc="0" locked="1" layoutInCell="0" allowOverlap="0" wp14:anchorId="48DFF99F" wp14:editId="53782F90">
              <wp:simplePos x="0" y="0"/>
              <wp:positionH relativeFrom="page">
                <wp:posOffset>-4445</wp:posOffset>
              </wp:positionH>
              <wp:positionV relativeFrom="page">
                <wp:posOffset>7579995</wp:posOffset>
              </wp:positionV>
              <wp:extent cx="179705" cy="17780"/>
              <wp:effectExtent l="0" t="0" r="10795" b="2032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78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6644A" id="Rechteck 3" o:spid="_x0000_s1026" style="position:absolute;margin-left:-.35pt;margin-top:596.85pt;width:14.1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" o:allowincell="f" o:allowoverlap="f" fillcolor="black" strokeweight="0">
              <w10:wrap anchorx="page" anchory="page"/>
              <w10:anchorlock/>
            </v:rect>
          </w:pict>
        </mc:Fallback>
      </mc:AlternateContent>
    </w:r>
    <w:r w:rsidRPr="0091383E">
      <w:rPr>
        <w:noProof/>
        <w:lang w:eastAsia="de-DE"/>
      </w:rPr>
      <mc:AlternateContent>
        <mc:Choice Requires="wps">
          <w:drawing>
            <wp:anchor distT="0" distB="0" distL="114300" distR="114300" simplePos="0" relativeHeight="251660288" behindDoc="1" locked="1" layoutInCell="0" allowOverlap="0" wp14:anchorId="44C5893E" wp14:editId="692EF8DF">
              <wp:simplePos x="0" y="0"/>
              <wp:positionH relativeFrom="page">
                <wp:posOffset>-4445</wp:posOffset>
              </wp:positionH>
              <wp:positionV relativeFrom="page">
                <wp:posOffset>3799840</wp:posOffset>
              </wp:positionV>
              <wp:extent cx="179705" cy="17780"/>
              <wp:effectExtent l="0" t="0" r="10795" b="2032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78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426D8" id="Rechteck 2" o:spid="_x0000_s1026" style="position:absolute;margin-left:-.35pt;margin-top:299.2pt;width:14.1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" o:allowincell="f" o:allowoverlap="f" fillcolor="black" strokeweight="0">
              <w10:wrap anchorx="page" anchory="page"/>
              <w10:anchorlock/>
            </v:rect>
          </w:pict>
        </mc:Fallback>
      </mc:AlternateContent>
    </w:r>
    <w:r w:rsidRPr="0091383E">
      <w:rPr>
        <w:noProof/>
        <w:lang w:eastAsia="de-DE"/>
      </w:rPr>
      <mc:AlternateContent>
        <mc:Choice Requires="wps">
          <w:drawing>
            <wp:anchor distT="0" distB="0" distL="114300" distR="114300" simplePos="0" relativeHeight="251661312" behindDoc="1" locked="1" layoutInCell="0" allowOverlap="0" wp14:anchorId="4A0E6BB0" wp14:editId="26460F43">
              <wp:simplePos x="0" y="0"/>
              <wp:positionH relativeFrom="page">
                <wp:posOffset>-4445</wp:posOffset>
              </wp:positionH>
              <wp:positionV relativeFrom="page">
                <wp:posOffset>5365750</wp:posOffset>
              </wp:positionV>
              <wp:extent cx="179705" cy="17780"/>
              <wp:effectExtent l="0" t="0" r="10795" b="20320"/>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78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552FA" id="Rechteck 4" o:spid="_x0000_s1026" style="position:absolute;margin-left:-.35pt;margin-top:422.5pt;width:14.1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" o:allowincell="f" o:allowoverlap="f" fillcolor="black" strokeweight="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739"/>
    <w:multiLevelType w:val="hybridMultilevel"/>
    <w:tmpl w:val="45B6B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6228E4"/>
    <w:multiLevelType w:val="hybridMultilevel"/>
    <w:tmpl w:val="D6D09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F96AF6"/>
    <w:multiLevelType w:val="hybridMultilevel"/>
    <w:tmpl w:val="5E6E2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9D2922"/>
    <w:multiLevelType w:val="hybridMultilevel"/>
    <w:tmpl w:val="91B8BC18"/>
    <w:lvl w:ilvl="0" w:tplc="A3CA2CDE">
      <w:start w:val="1"/>
      <w:numFmt w:val="decimal"/>
      <w:lvlText w:val="TOP %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 w15:restartNumberingAfterBreak="0">
    <w:nsid w:val="09331B92"/>
    <w:multiLevelType w:val="hybridMultilevel"/>
    <w:tmpl w:val="AEA0CE20"/>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D76D1F"/>
    <w:multiLevelType w:val="hybridMultilevel"/>
    <w:tmpl w:val="2164486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29172F"/>
    <w:multiLevelType w:val="hybridMultilevel"/>
    <w:tmpl w:val="3D345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5A2215"/>
    <w:multiLevelType w:val="hybridMultilevel"/>
    <w:tmpl w:val="8A2C61EC"/>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623380"/>
    <w:multiLevelType w:val="hybridMultilevel"/>
    <w:tmpl w:val="2D9E70E6"/>
    <w:lvl w:ilvl="0" w:tplc="ABCAE934">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5B2DFE"/>
    <w:multiLevelType w:val="hybridMultilevel"/>
    <w:tmpl w:val="48ECE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E06910"/>
    <w:multiLevelType w:val="hybridMultilevel"/>
    <w:tmpl w:val="96A2728A"/>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9B5103"/>
    <w:multiLevelType w:val="hybridMultilevel"/>
    <w:tmpl w:val="68D63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0255AA"/>
    <w:multiLevelType w:val="hybridMultilevel"/>
    <w:tmpl w:val="58E830DC"/>
    <w:lvl w:ilvl="0" w:tplc="09FA273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2EB45874"/>
    <w:multiLevelType w:val="hybridMultilevel"/>
    <w:tmpl w:val="8B98CAE4"/>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6B560F"/>
    <w:multiLevelType w:val="hybridMultilevel"/>
    <w:tmpl w:val="688ACF1E"/>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0E0926"/>
    <w:multiLevelType w:val="hybridMultilevel"/>
    <w:tmpl w:val="2DEC0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EF03A4"/>
    <w:multiLevelType w:val="hybridMultilevel"/>
    <w:tmpl w:val="BEE29D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346747"/>
    <w:multiLevelType w:val="hybridMultilevel"/>
    <w:tmpl w:val="9D74ED46"/>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572B89"/>
    <w:multiLevelType w:val="hybridMultilevel"/>
    <w:tmpl w:val="B0762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F21063"/>
    <w:multiLevelType w:val="hybridMultilevel"/>
    <w:tmpl w:val="A77A7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10182A"/>
    <w:multiLevelType w:val="hybridMultilevel"/>
    <w:tmpl w:val="81F63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B23473"/>
    <w:multiLevelType w:val="hybridMultilevel"/>
    <w:tmpl w:val="C22CC99A"/>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A81AF2"/>
    <w:multiLevelType w:val="hybridMultilevel"/>
    <w:tmpl w:val="B83C6AEA"/>
    <w:lvl w:ilvl="0" w:tplc="AA0877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3" w15:restartNumberingAfterBreak="0">
    <w:nsid w:val="4D9A60AC"/>
    <w:multiLevelType w:val="hybridMultilevel"/>
    <w:tmpl w:val="FFD07518"/>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01F0213"/>
    <w:multiLevelType w:val="hybridMultilevel"/>
    <w:tmpl w:val="2F287836"/>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0418BE"/>
    <w:multiLevelType w:val="hybridMultilevel"/>
    <w:tmpl w:val="988EF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5636EF6"/>
    <w:multiLevelType w:val="hybridMultilevel"/>
    <w:tmpl w:val="54A480E2"/>
    <w:lvl w:ilvl="0" w:tplc="AA08770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66A70EF"/>
    <w:multiLevelType w:val="hybridMultilevel"/>
    <w:tmpl w:val="84E4B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7E1091D"/>
    <w:multiLevelType w:val="hybridMultilevel"/>
    <w:tmpl w:val="B45001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AC16E19"/>
    <w:multiLevelType w:val="hybridMultilevel"/>
    <w:tmpl w:val="16368E9E"/>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C5203E7"/>
    <w:multiLevelType w:val="hybridMultilevel"/>
    <w:tmpl w:val="ED883F28"/>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B95203"/>
    <w:multiLevelType w:val="hybridMultilevel"/>
    <w:tmpl w:val="F9805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CF5F69"/>
    <w:multiLevelType w:val="hybridMultilevel"/>
    <w:tmpl w:val="707E12BE"/>
    <w:lvl w:ilvl="0" w:tplc="32288A4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0086C20"/>
    <w:multiLevelType w:val="hybridMultilevel"/>
    <w:tmpl w:val="9DDA2640"/>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57623E5"/>
    <w:multiLevelType w:val="hybridMultilevel"/>
    <w:tmpl w:val="6144090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15:restartNumberingAfterBreak="0">
    <w:nsid w:val="66FB66B8"/>
    <w:multiLevelType w:val="hybridMultilevel"/>
    <w:tmpl w:val="FCACE788"/>
    <w:lvl w:ilvl="0" w:tplc="52A4EBA6">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05746F"/>
    <w:multiLevelType w:val="hybridMultilevel"/>
    <w:tmpl w:val="261451D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7" w15:restartNumberingAfterBreak="0">
    <w:nsid w:val="6FDF0ACA"/>
    <w:multiLevelType w:val="hybridMultilevel"/>
    <w:tmpl w:val="D14871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14C4C07"/>
    <w:multiLevelType w:val="hybridMultilevel"/>
    <w:tmpl w:val="E5FEEC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9C67E0D"/>
    <w:multiLevelType w:val="hybridMultilevel"/>
    <w:tmpl w:val="F9CA5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3"/>
  </w:num>
  <w:num w:numId="4">
    <w:abstractNumId w:val="22"/>
  </w:num>
  <w:num w:numId="5">
    <w:abstractNumId w:val="26"/>
  </w:num>
  <w:num w:numId="6">
    <w:abstractNumId w:val="35"/>
  </w:num>
  <w:num w:numId="7">
    <w:abstractNumId w:val="32"/>
  </w:num>
  <w:num w:numId="8">
    <w:abstractNumId w:val="13"/>
  </w:num>
  <w:num w:numId="9">
    <w:abstractNumId w:val="23"/>
  </w:num>
  <w:num w:numId="10">
    <w:abstractNumId w:val="30"/>
  </w:num>
  <w:num w:numId="11">
    <w:abstractNumId w:val="29"/>
  </w:num>
  <w:num w:numId="12">
    <w:abstractNumId w:val="33"/>
  </w:num>
  <w:num w:numId="13">
    <w:abstractNumId w:val="21"/>
  </w:num>
  <w:num w:numId="14">
    <w:abstractNumId w:val="17"/>
  </w:num>
  <w:num w:numId="15">
    <w:abstractNumId w:val="4"/>
  </w:num>
  <w:num w:numId="16">
    <w:abstractNumId w:val="14"/>
  </w:num>
  <w:num w:numId="17">
    <w:abstractNumId w:val="10"/>
  </w:num>
  <w:num w:numId="18">
    <w:abstractNumId w:val="7"/>
  </w:num>
  <w:num w:numId="19">
    <w:abstractNumId w:val="24"/>
  </w:num>
  <w:num w:numId="20">
    <w:abstractNumId w:val="37"/>
  </w:num>
  <w:num w:numId="21">
    <w:abstractNumId w:val="12"/>
  </w:num>
  <w:num w:numId="22">
    <w:abstractNumId w:val="34"/>
  </w:num>
  <w:num w:numId="23">
    <w:abstractNumId w:val="38"/>
  </w:num>
  <w:num w:numId="24">
    <w:abstractNumId w:val="27"/>
  </w:num>
  <w:num w:numId="25">
    <w:abstractNumId w:val="15"/>
  </w:num>
  <w:num w:numId="26">
    <w:abstractNumId w:val="25"/>
  </w:num>
  <w:num w:numId="27">
    <w:abstractNumId w:val="6"/>
  </w:num>
  <w:num w:numId="28">
    <w:abstractNumId w:val="36"/>
  </w:num>
  <w:num w:numId="29">
    <w:abstractNumId w:val="18"/>
  </w:num>
  <w:num w:numId="30">
    <w:abstractNumId w:val="28"/>
  </w:num>
  <w:num w:numId="31">
    <w:abstractNumId w:val="19"/>
  </w:num>
  <w:num w:numId="32">
    <w:abstractNumId w:val="20"/>
  </w:num>
  <w:num w:numId="33">
    <w:abstractNumId w:val="5"/>
  </w:num>
  <w:num w:numId="34">
    <w:abstractNumId w:val="31"/>
  </w:num>
  <w:num w:numId="35">
    <w:abstractNumId w:val="39"/>
  </w:num>
  <w:num w:numId="36">
    <w:abstractNumId w:val="16"/>
  </w:num>
  <w:num w:numId="37">
    <w:abstractNumId w:val="0"/>
  </w:num>
  <w:num w:numId="38">
    <w:abstractNumId w:val="2"/>
  </w:num>
  <w:num w:numId="39">
    <w:abstractNumId w:val="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8A"/>
    <w:rsid w:val="000073C8"/>
    <w:rsid w:val="00012123"/>
    <w:rsid w:val="00017D15"/>
    <w:rsid w:val="00024825"/>
    <w:rsid w:val="00032FA3"/>
    <w:rsid w:val="00034F64"/>
    <w:rsid w:val="00035469"/>
    <w:rsid w:val="00047361"/>
    <w:rsid w:val="0009054F"/>
    <w:rsid w:val="000915BF"/>
    <w:rsid w:val="000A009D"/>
    <w:rsid w:val="000A44CE"/>
    <w:rsid w:val="000B0C27"/>
    <w:rsid w:val="000B433C"/>
    <w:rsid w:val="000D154B"/>
    <w:rsid w:val="000D4F7C"/>
    <w:rsid w:val="000E225E"/>
    <w:rsid w:val="000F484A"/>
    <w:rsid w:val="00101707"/>
    <w:rsid w:val="001037A4"/>
    <w:rsid w:val="00112579"/>
    <w:rsid w:val="00112B28"/>
    <w:rsid w:val="00117C98"/>
    <w:rsid w:val="00117CE7"/>
    <w:rsid w:val="001355C5"/>
    <w:rsid w:val="001358DA"/>
    <w:rsid w:val="00141E38"/>
    <w:rsid w:val="00150C7E"/>
    <w:rsid w:val="001631C2"/>
    <w:rsid w:val="0016478A"/>
    <w:rsid w:val="00165FA3"/>
    <w:rsid w:val="001707D2"/>
    <w:rsid w:val="001826BA"/>
    <w:rsid w:val="001941FB"/>
    <w:rsid w:val="00197AA7"/>
    <w:rsid w:val="001A0EF3"/>
    <w:rsid w:val="001B2F56"/>
    <w:rsid w:val="001B36B7"/>
    <w:rsid w:val="001C29F1"/>
    <w:rsid w:val="001C2EAE"/>
    <w:rsid w:val="001D5CF8"/>
    <w:rsid w:val="001D6574"/>
    <w:rsid w:val="001E1605"/>
    <w:rsid w:val="001E7364"/>
    <w:rsid w:val="001E774A"/>
    <w:rsid w:val="002223A0"/>
    <w:rsid w:val="00242743"/>
    <w:rsid w:val="002500AC"/>
    <w:rsid w:val="002563C2"/>
    <w:rsid w:val="00284E79"/>
    <w:rsid w:val="00290F49"/>
    <w:rsid w:val="00293660"/>
    <w:rsid w:val="002960F5"/>
    <w:rsid w:val="002A1972"/>
    <w:rsid w:val="002B1F36"/>
    <w:rsid w:val="002B5AF8"/>
    <w:rsid w:val="002C1F65"/>
    <w:rsid w:val="002D0036"/>
    <w:rsid w:val="002D0D3A"/>
    <w:rsid w:val="002E73AE"/>
    <w:rsid w:val="002F4FB8"/>
    <w:rsid w:val="00315A98"/>
    <w:rsid w:val="00320F4F"/>
    <w:rsid w:val="00322753"/>
    <w:rsid w:val="003616B5"/>
    <w:rsid w:val="0036462D"/>
    <w:rsid w:val="00366E47"/>
    <w:rsid w:val="00372A85"/>
    <w:rsid w:val="00385AC4"/>
    <w:rsid w:val="00394EDF"/>
    <w:rsid w:val="003A080E"/>
    <w:rsid w:val="003A0D12"/>
    <w:rsid w:val="003A23F7"/>
    <w:rsid w:val="003A5AC1"/>
    <w:rsid w:val="003B1410"/>
    <w:rsid w:val="003B1B06"/>
    <w:rsid w:val="003B1B34"/>
    <w:rsid w:val="003C187C"/>
    <w:rsid w:val="003D08A2"/>
    <w:rsid w:val="003D53A7"/>
    <w:rsid w:val="003F29F6"/>
    <w:rsid w:val="003F627A"/>
    <w:rsid w:val="00404175"/>
    <w:rsid w:val="004146E5"/>
    <w:rsid w:val="00420360"/>
    <w:rsid w:val="00434DFE"/>
    <w:rsid w:val="00465649"/>
    <w:rsid w:val="00466DC5"/>
    <w:rsid w:val="00475406"/>
    <w:rsid w:val="00475FB6"/>
    <w:rsid w:val="00486716"/>
    <w:rsid w:val="004A4049"/>
    <w:rsid w:val="004B1515"/>
    <w:rsid w:val="004B2800"/>
    <w:rsid w:val="004B2CA1"/>
    <w:rsid w:val="004B5CA2"/>
    <w:rsid w:val="004B677D"/>
    <w:rsid w:val="004C4283"/>
    <w:rsid w:val="004D528B"/>
    <w:rsid w:val="004E60E1"/>
    <w:rsid w:val="004E6D78"/>
    <w:rsid w:val="00501CD0"/>
    <w:rsid w:val="00510BEA"/>
    <w:rsid w:val="00515E41"/>
    <w:rsid w:val="005335A5"/>
    <w:rsid w:val="00541000"/>
    <w:rsid w:val="00556C91"/>
    <w:rsid w:val="005578EF"/>
    <w:rsid w:val="005640C6"/>
    <w:rsid w:val="005920B5"/>
    <w:rsid w:val="0059255A"/>
    <w:rsid w:val="005A5BCF"/>
    <w:rsid w:val="005C7884"/>
    <w:rsid w:val="005E085F"/>
    <w:rsid w:val="005F40FB"/>
    <w:rsid w:val="006039E3"/>
    <w:rsid w:val="00611FD6"/>
    <w:rsid w:val="00616B33"/>
    <w:rsid w:val="0062477B"/>
    <w:rsid w:val="006271C3"/>
    <w:rsid w:val="006357F5"/>
    <w:rsid w:val="0064536D"/>
    <w:rsid w:val="0065728B"/>
    <w:rsid w:val="0066299B"/>
    <w:rsid w:val="00680F87"/>
    <w:rsid w:val="006917E1"/>
    <w:rsid w:val="0069508F"/>
    <w:rsid w:val="006A5418"/>
    <w:rsid w:val="006B65CF"/>
    <w:rsid w:val="006D49B7"/>
    <w:rsid w:val="00703F35"/>
    <w:rsid w:val="007157A7"/>
    <w:rsid w:val="00720087"/>
    <w:rsid w:val="00732244"/>
    <w:rsid w:val="00747EAE"/>
    <w:rsid w:val="007A6115"/>
    <w:rsid w:val="007B6D28"/>
    <w:rsid w:val="007C7FBA"/>
    <w:rsid w:val="007D425C"/>
    <w:rsid w:val="007D65A7"/>
    <w:rsid w:val="0080492D"/>
    <w:rsid w:val="00807C68"/>
    <w:rsid w:val="00811DCD"/>
    <w:rsid w:val="008374C4"/>
    <w:rsid w:val="00841302"/>
    <w:rsid w:val="00844531"/>
    <w:rsid w:val="00874D33"/>
    <w:rsid w:val="00884B2B"/>
    <w:rsid w:val="008851A5"/>
    <w:rsid w:val="008970C5"/>
    <w:rsid w:val="008A2F6D"/>
    <w:rsid w:val="008A782A"/>
    <w:rsid w:val="008C5A17"/>
    <w:rsid w:val="008D3889"/>
    <w:rsid w:val="008D487B"/>
    <w:rsid w:val="008D4B6F"/>
    <w:rsid w:val="008D7220"/>
    <w:rsid w:val="008E080F"/>
    <w:rsid w:val="008F3552"/>
    <w:rsid w:val="008F3BA9"/>
    <w:rsid w:val="0091383E"/>
    <w:rsid w:val="0091605A"/>
    <w:rsid w:val="00951338"/>
    <w:rsid w:val="009A7C84"/>
    <w:rsid w:val="009B1D6F"/>
    <w:rsid w:val="009B26ED"/>
    <w:rsid w:val="009D2902"/>
    <w:rsid w:val="009F1DF0"/>
    <w:rsid w:val="009F7D24"/>
    <w:rsid w:val="00A20681"/>
    <w:rsid w:val="00A32B26"/>
    <w:rsid w:val="00A43B2C"/>
    <w:rsid w:val="00A46DB9"/>
    <w:rsid w:val="00A520E2"/>
    <w:rsid w:val="00A56846"/>
    <w:rsid w:val="00A75826"/>
    <w:rsid w:val="00A77EF1"/>
    <w:rsid w:val="00A86946"/>
    <w:rsid w:val="00A92586"/>
    <w:rsid w:val="00A95831"/>
    <w:rsid w:val="00AA02CB"/>
    <w:rsid w:val="00AA7827"/>
    <w:rsid w:val="00AC4170"/>
    <w:rsid w:val="00AC5F53"/>
    <w:rsid w:val="00AD7055"/>
    <w:rsid w:val="00AE2A36"/>
    <w:rsid w:val="00AF3D66"/>
    <w:rsid w:val="00B009BC"/>
    <w:rsid w:val="00B2443E"/>
    <w:rsid w:val="00B6021E"/>
    <w:rsid w:val="00B70435"/>
    <w:rsid w:val="00B823EF"/>
    <w:rsid w:val="00B905FA"/>
    <w:rsid w:val="00B96C61"/>
    <w:rsid w:val="00BA0FD2"/>
    <w:rsid w:val="00BB0000"/>
    <w:rsid w:val="00BC0A56"/>
    <w:rsid w:val="00BC7632"/>
    <w:rsid w:val="00BF59B4"/>
    <w:rsid w:val="00BF706C"/>
    <w:rsid w:val="00BF7E10"/>
    <w:rsid w:val="00C1558A"/>
    <w:rsid w:val="00C175A2"/>
    <w:rsid w:val="00C259E5"/>
    <w:rsid w:val="00C365DC"/>
    <w:rsid w:val="00C437B2"/>
    <w:rsid w:val="00C53C45"/>
    <w:rsid w:val="00C9267C"/>
    <w:rsid w:val="00C932F0"/>
    <w:rsid w:val="00CA277A"/>
    <w:rsid w:val="00CA3DA7"/>
    <w:rsid w:val="00CC0808"/>
    <w:rsid w:val="00CC18F0"/>
    <w:rsid w:val="00CC5517"/>
    <w:rsid w:val="00CE1F98"/>
    <w:rsid w:val="00CE65D9"/>
    <w:rsid w:val="00D04B79"/>
    <w:rsid w:val="00D05749"/>
    <w:rsid w:val="00D15E55"/>
    <w:rsid w:val="00D21C07"/>
    <w:rsid w:val="00D2367D"/>
    <w:rsid w:val="00D34672"/>
    <w:rsid w:val="00D353A9"/>
    <w:rsid w:val="00D37689"/>
    <w:rsid w:val="00D4241F"/>
    <w:rsid w:val="00D42DA2"/>
    <w:rsid w:val="00D46A11"/>
    <w:rsid w:val="00D736CA"/>
    <w:rsid w:val="00D75D68"/>
    <w:rsid w:val="00D830C8"/>
    <w:rsid w:val="00D84677"/>
    <w:rsid w:val="00D92066"/>
    <w:rsid w:val="00D92409"/>
    <w:rsid w:val="00D971C3"/>
    <w:rsid w:val="00DA39F7"/>
    <w:rsid w:val="00DA4366"/>
    <w:rsid w:val="00DA7722"/>
    <w:rsid w:val="00DB27DE"/>
    <w:rsid w:val="00DB4D82"/>
    <w:rsid w:val="00DB5473"/>
    <w:rsid w:val="00DD35B4"/>
    <w:rsid w:val="00DE3071"/>
    <w:rsid w:val="00DF1084"/>
    <w:rsid w:val="00E01237"/>
    <w:rsid w:val="00E05174"/>
    <w:rsid w:val="00E11301"/>
    <w:rsid w:val="00E27F62"/>
    <w:rsid w:val="00E41291"/>
    <w:rsid w:val="00E5673A"/>
    <w:rsid w:val="00E6662A"/>
    <w:rsid w:val="00E67EA3"/>
    <w:rsid w:val="00E80F17"/>
    <w:rsid w:val="00E82811"/>
    <w:rsid w:val="00EA163B"/>
    <w:rsid w:val="00EA6402"/>
    <w:rsid w:val="00EA7754"/>
    <w:rsid w:val="00EB1DAF"/>
    <w:rsid w:val="00EC7F80"/>
    <w:rsid w:val="00ED6088"/>
    <w:rsid w:val="00EE01F7"/>
    <w:rsid w:val="00EE2EB2"/>
    <w:rsid w:val="00EE3AE3"/>
    <w:rsid w:val="00EE4288"/>
    <w:rsid w:val="00F12085"/>
    <w:rsid w:val="00F17BCB"/>
    <w:rsid w:val="00F23594"/>
    <w:rsid w:val="00F2536D"/>
    <w:rsid w:val="00F46CF4"/>
    <w:rsid w:val="00F61F6E"/>
    <w:rsid w:val="00F725B9"/>
    <w:rsid w:val="00F7451B"/>
    <w:rsid w:val="00F9461B"/>
    <w:rsid w:val="00FA2557"/>
    <w:rsid w:val="00FB1D2E"/>
    <w:rsid w:val="00FC02DA"/>
    <w:rsid w:val="00FC6DA0"/>
    <w:rsid w:val="00FD05BC"/>
    <w:rsid w:val="00FD7063"/>
    <w:rsid w:val="00FD721A"/>
    <w:rsid w:val="00FE45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B36401"/>
  <w15:docId w15:val="{0BB02FE3-C959-4D36-9742-3418065F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47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478A"/>
  </w:style>
  <w:style w:type="paragraph" w:styleId="Fuzeile">
    <w:name w:val="footer"/>
    <w:basedOn w:val="Standard"/>
    <w:link w:val="FuzeileZchn"/>
    <w:uiPriority w:val="99"/>
    <w:unhideWhenUsed/>
    <w:rsid w:val="001647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478A"/>
  </w:style>
  <w:style w:type="paragraph" w:styleId="Sprechblasentext">
    <w:name w:val="Balloon Text"/>
    <w:basedOn w:val="Standard"/>
    <w:link w:val="SprechblasentextZchn"/>
    <w:uiPriority w:val="99"/>
    <w:semiHidden/>
    <w:unhideWhenUsed/>
    <w:rsid w:val="001647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478A"/>
    <w:rPr>
      <w:rFonts w:ascii="Tahoma" w:hAnsi="Tahoma" w:cs="Tahoma"/>
      <w:sz w:val="16"/>
      <w:szCs w:val="16"/>
    </w:rPr>
  </w:style>
  <w:style w:type="paragraph" w:styleId="KeinLeerraum">
    <w:name w:val="No Spacing"/>
    <w:uiPriority w:val="1"/>
    <w:qFormat/>
    <w:rsid w:val="0016478A"/>
    <w:pPr>
      <w:spacing w:after="0" w:line="240" w:lineRule="auto"/>
    </w:pPr>
  </w:style>
  <w:style w:type="table" w:styleId="Tabellenraster">
    <w:name w:val="Table Grid"/>
    <w:basedOn w:val="NormaleTabelle"/>
    <w:uiPriority w:val="59"/>
    <w:rsid w:val="00164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271C3"/>
    <w:pPr>
      <w:spacing w:after="160" w:line="259" w:lineRule="auto"/>
      <w:ind w:left="720"/>
      <w:contextualSpacing/>
    </w:pPr>
  </w:style>
  <w:style w:type="character" w:styleId="Hyperlink">
    <w:name w:val="Hyperlink"/>
    <w:basedOn w:val="Absatz-Standardschriftart"/>
    <w:uiPriority w:val="99"/>
    <w:unhideWhenUsed/>
    <w:rsid w:val="005E085F"/>
    <w:rPr>
      <w:color w:val="0000FF" w:themeColor="hyperlink"/>
      <w:u w:val="single"/>
    </w:rPr>
  </w:style>
  <w:style w:type="character" w:customStyle="1" w:styleId="NichtaufgelsteErwhnung1">
    <w:name w:val="Nicht aufgelöste Erwähnung1"/>
    <w:basedOn w:val="Absatz-Standardschriftart"/>
    <w:uiPriority w:val="99"/>
    <w:semiHidden/>
    <w:unhideWhenUsed/>
    <w:rsid w:val="005E085F"/>
    <w:rPr>
      <w:color w:val="605E5C"/>
      <w:shd w:val="clear" w:color="auto" w:fill="E1DFDD"/>
    </w:rPr>
  </w:style>
  <w:style w:type="character" w:styleId="Kommentarzeichen">
    <w:name w:val="annotation reference"/>
    <w:basedOn w:val="Absatz-Standardschriftart"/>
    <w:uiPriority w:val="99"/>
    <w:semiHidden/>
    <w:unhideWhenUsed/>
    <w:rsid w:val="008D4B6F"/>
    <w:rPr>
      <w:sz w:val="16"/>
      <w:szCs w:val="16"/>
    </w:rPr>
  </w:style>
  <w:style w:type="paragraph" w:styleId="Kommentartext">
    <w:name w:val="annotation text"/>
    <w:basedOn w:val="Standard"/>
    <w:link w:val="KommentartextZchn"/>
    <w:uiPriority w:val="99"/>
    <w:semiHidden/>
    <w:unhideWhenUsed/>
    <w:rsid w:val="008D4B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D4B6F"/>
    <w:rPr>
      <w:sz w:val="20"/>
      <w:szCs w:val="20"/>
    </w:rPr>
  </w:style>
  <w:style w:type="paragraph" w:styleId="Kommentarthema">
    <w:name w:val="annotation subject"/>
    <w:basedOn w:val="Kommentartext"/>
    <w:next w:val="Kommentartext"/>
    <w:link w:val="KommentarthemaZchn"/>
    <w:uiPriority w:val="99"/>
    <w:semiHidden/>
    <w:unhideWhenUsed/>
    <w:rsid w:val="008D4B6F"/>
    <w:rPr>
      <w:b/>
      <w:bCs/>
    </w:rPr>
  </w:style>
  <w:style w:type="character" w:customStyle="1" w:styleId="KommentarthemaZchn">
    <w:name w:val="Kommentarthema Zchn"/>
    <w:basedOn w:val="KommentartextZchn"/>
    <w:link w:val="Kommentarthema"/>
    <w:uiPriority w:val="99"/>
    <w:semiHidden/>
    <w:rsid w:val="008D4B6F"/>
    <w:rPr>
      <w:b/>
      <w:bCs/>
      <w:sz w:val="20"/>
      <w:szCs w:val="20"/>
    </w:rPr>
  </w:style>
  <w:style w:type="character" w:customStyle="1" w:styleId="NichtaufgelsteErwhnung2">
    <w:name w:val="Nicht aufgelöste Erwähnung2"/>
    <w:basedOn w:val="Absatz-Standardschriftart"/>
    <w:uiPriority w:val="99"/>
    <w:semiHidden/>
    <w:unhideWhenUsed/>
    <w:rsid w:val="00D42DA2"/>
    <w:rPr>
      <w:color w:val="605E5C"/>
      <w:shd w:val="clear" w:color="auto" w:fill="E1DFDD"/>
    </w:rPr>
  </w:style>
  <w:style w:type="paragraph" w:customStyle="1" w:styleId="Default">
    <w:name w:val="Default"/>
    <w:rsid w:val="00322753"/>
    <w:pPr>
      <w:autoSpaceDE w:val="0"/>
      <w:autoSpaceDN w:val="0"/>
      <w:adjustRightInd w:val="0"/>
      <w:spacing w:after="0" w:line="240" w:lineRule="auto"/>
    </w:pPr>
    <w:rPr>
      <w:rFonts w:ascii="Arial" w:hAnsi="Arial" w:cs="Arial"/>
      <w:color w:val="000000"/>
      <w:sz w:val="24"/>
      <w:szCs w:val="24"/>
    </w:rPr>
  </w:style>
  <w:style w:type="paragraph" w:styleId="NurText">
    <w:name w:val="Plain Text"/>
    <w:basedOn w:val="Standard"/>
    <w:link w:val="NurTextZchn"/>
    <w:uiPriority w:val="99"/>
    <w:semiHidden/>
    <w:unhideWhenUsed/>
    <w:rsid w:val="00322753"/>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32275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24334">
      <w:bodyDiv w:val="1"/>
      <w:marLeft w:val="0"/>
      <w:marRight w:val="0"/>
      <w:marTop w:val="0"/>
      <w:marBottom w:val="0"/>
      <w:divBdr>
        <w:top w:val="none" w:sz="0" w:space="0" w:color="auto"/>
        <w:left w:val="none" w:sz="0" w:space="0" w:color="auto"/>
        <w:bottom w:val="none" w:sz="0" w:space="0" w:color="auto"/>
        <w:right w:val="none" w:sz="0" w:space="0" w:color="auto"/>
      </w:divBdr>
    </w:div>
    <w:div w:id="789593462">
      <w:bodyDiv w:val="1"/>
      <w:marLeft w:val="0"/>
      <w:marRight w:val="0"/>
      <w:marTop w:val="0"/>
      <w:marBottom w:val="0"/>
      <w:divBdr>
        <w:top w:val="none" w:sz="0" w:space="0" w:color="auto"/>
        <w:left w:val="none" w:sz="0" w:space="0" w:color="auto"/>
        <w:bottom w:val="none" w:sz="0" w:space="0" w:color="auto"/>
        <w:right w:val="none" w:sz="0" w:space="0" w:color="auto"/>
      </w:divBdr>
    </w:div>
    <w:div w:id="976256988">
      <w:bodyDiv w:val="1"/>
      <w:marLeft w:val="0"/>
      <w:marRight w:val="0"/>
      <w:marTop w:val="0"/>
      <w:marBottom w:val="0"/>
      <w:divBdr>
        <w:top w:val="none" w:sz="0" w:space="0" w:color="auto"/>
        <w:left w:val="none" w:sz="0" w:space="0" w:color="auto"/>
        <w:bottom w:val="none" w:sz="0" w:space="0" w:color="auto"/>
        <w:right w:val="none" w:sz="0" w:space="0" w:color="auto"/>
      </w:divBdr>
    </w:div>
    <w:div w:id="1328292180">
      <w:bodyDiv w:val="1"/>
      <w:marLeft w:val="0"/>
      <w:marRight w:val="0"/>
      <w:marTop w:val="0"/>
      <w:marBottom w:val="0"/>
      <w:divBdr>
        <w:top w:val="none" w:sz="0" w:space="0" w:color="auto"/>
        <w:left w:val="none" w:sz="0" w:space="0" w:color="auto"/>
        <w:bottom w:val="none" w:sz="0" w:space="0" w:color="auto"/>
        <w:right w:val="none" w:sz="0" w:space="0" w:color="auto"/>
      </w:divBdr>
    </w:div>
    <w:div w:id="13435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vsafety.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69470-F01D-4207-8893-4421F49B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2892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Birgit Kill // VdF NRW e. V.</cp:lastModifiedBy>
  <cp:revision>4</cp:revision>
  <cp:lastPrinted>2021-09-23T06:17:00Z</cp:lastPrinted>
  <dcterms:created xsi:type="dcterms:W3CDTF">2021-09-23T06:10:00Z</dcterms:created>
  <dcterms:modified xsi:type="dcterms:W3CDTF">2021-09-23T06:17:00Z</dcterms:modified>
</cp:coreProperties>
</file>