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16FE" w14:textId="77777777" w:rsidR="00AA02CB" w:rsidRDefault="00AA02CB"/>
    <w:p w14:paraId="36A5FCDE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18E2AE63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B48C85B" w14:textId="77777777" w:rsidR="0016478A" w:rsidRDefault="0016478A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14:paraId="423B3455" w14:textId="77777777" w:rsidR="004E60E1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4538295" w14:textId="77777777" w:rsidR="004E60E1" w:rsidRPr="00CC18F0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2C588F0" w14:textId="77777777"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14:paraId="481A468D" w14:textId="77777777" w:rsidTr="009D2902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232DF0" w14:textId="77777777"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14:paraId="73A6265A" w14:textId="77777777"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14:paraId="7BC2A038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72CE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6E0BAC" w14:textId="55BB8909"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0B433C">
              <w:rPr>
                <w:rFonts w:ascii="TheMix B5 Plain" w:hAnsi="TheMix B5 Plain"/>
              </w:rPr>
              <w:t>0</w:t>
            </w:r>
            <w:r w:rsidR="009D2902">
              <w:rPr>
                <w:rFonts w:ascii="TheMix B5 Plain" w:hAnsi="TheMix B5 Plain"/>
              </w:rPr>
              <w:t>8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20</w:t>
            </w:r>
          </w:p>
        </w:tc>
      </w:tr>
      <w:tr w:rsidR="00DF1084" w14:paraId="2A75B279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98345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7DE2E1" w14:textId="77777777"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F7451B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:</w:t>
            </w:r>
            <w:r w:rsidR="00F7451B">
              <w:rPr>
                <w:rFonts w:ascii="TheMix B5 Plain" w:hAnsi="TheMix B5 Plain"/>
              </w:rPr>
              <w:t>3</w:t>
            </w:r>
            <w:r>
              <w:rPr>
                <w:rFonts w:ascii="TheMix B5 Plain" w:hAnsi="TheMix B5 Plain"/>
              </w:rPr>
              <w:t>0</w:t>
            </w:r>
          </w:p>
        </w:tc>
      </w:tr>
      <w:tr w:rsidR="00DF1084" w:rsidRPr="003F29F6" w14:paraId="20BB62D8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004C928B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149E9605" w14:textId="0A28AE11" w:rsidR="00D75D68" w:rsidRPr="00CC18F0" w:rsidRDefault="00F7451B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</w:t>
            </w:r>
            <w:r w:rsidR="009D2902">
              <w:rPr>
                <w:rFonts w:ascii="TheMix B5 Plain" w:hAnsi="TheMix B5 Plain"/>
              </w:rPr>
              <w:t>2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22EE0826" w14:textId="77777777"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14:paraId="167386F6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4FCBB7A2" w14:textId="77777777"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5550A069" w14:textId="77777777"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126BED4" w14:textId="77777777" w:rsidR="00DF1084" w:rsidRDefault="00DF1084" w:rsidP="00DF1084">
            <w:pPr>
              <w:pStyle w:val="KeinLeerraum"/>
            </w:pPr>
          </w:p>
        </w:tc>
      </w:tr>
      <w:tr w:rsidR="00DF1084" w14:paraId="38425643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690D4AD4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3DFCA173" w14:textId="77777777"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FCA8AFA" w14:textId="77777777" w:rsidR="00DF1084" w:rsidRDefault="00DF1084" w:rsidP="00D75D68">
            <w:pPr>
              <w:pStyle w:val="KeinLeerraum"/>
            </w:pPr>
          </w:p>
        </w:tc>
      </w:tr>
      <w:tr w:rsidR="00611FD6" w14:paraId="277F9401" w14:textId="77777777" w:rsidTr="009D2902">
        <w:trPr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14:paraId="63F42014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14:paraId="678D29EB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645DC40D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14:paraId="7C3710D1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14:paraId="38FF294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D8E1049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14:paraId="3E139A49" w14:textId="77777777"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14:paraId="1112AD3A" w14:textId="77777777"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14:paraId="148C4138" w14:textId="571095A8"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14:paraId="63AECF31" w14:textId="77777777"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14:paraId="444F8070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F7451B" w14:paraId="606F871F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FDF1B14" w14:textId="55AA7427" w:rsidR="00F7451B" w:rsidRDefault="00F7451B" w:rsidP="00AA02CB">
            <w:pPr>
              <w:pStyle w:val="KeinLeerraum"/>
              <w:rPr>
                <w:b/>
              </w:rPr>
            </w:pPr>
          </w:p>
        </w:tc>
        <w:tc>
          <w:tcPr>
            <w:tcW w:w="8797" w:type="dxa"/>
            <w:gridSpan w:val="5"/>
          </w:tcPr>
          <w:p w14:paraId="383B927D" w14:textId="77777777" w:rsidR="002960F5" w:rsidRPr="00F7451B" w:rsidRDefault="002960F5" w:rsidP="009D290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E1605" w14:paraId="21E15E97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319F9591" w14:textId="70AD9FB4" w:rsidR="001E1605" w:rsidRDefault="009D2902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14:paraId="5239A554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>
              <w:rPr>
                <w:rFonts w:ascii="TheMixExtraBold-Plain" w:hAnsi="TheMixExtraBold-Plain"/>
                <w:b/>
              </w:rPr>
              <w:t>THVU für Feuerwehrfrauen 14.11. 2020 bei der Feuerwehr Erkrath</w:t>
            </w:r>
          </w:p>
          <w:p w14:paraId="08887690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76392D21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Inhalt: Von der Erkundung der Einsatzstelle bis zur Befreiung eingeklemmter Personen stellen uns neueste Techniken der Fahrzeuge immer wieder vor große Herausforderungen. </w:t>
            </w:r>
          </w:p>
          <w:p w14:paraId="0A853B62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3443E3C3" w14:textId="77777777" w:rsidR="00AE2A36" w:rsidRPr="00024825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 xml:space="preserve">THL </w:t>
            </w:r>
            <w:r w:rsidR="008A2F6D">
              <w:rPr>
                <w:rFonts w:ascii="TheMix B5 Plain" w:hAnsi="TheMix B5 Plain"/>
              </w:rPr>
              <w:t>Basic</w:t>
            </w:r>
            <w:r w:rsidR="00C365DC">
              <w:rPr>
                <w:rFonts w:ascii="TheMix B5 Plain" w:hAnsi="TheMix B5 Plain"/>
              </w:rPr>
              <w:t xml:space="preserve"> 40 Teilnehmerinnen</w:t>
            </w:r>
          </w:p>
          <w:p w14:paraId="2B857C6B" w14:textId="77777777" w:rsidR="00AE2A36" w:rsidRPr="00024825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>A</w:t>
            </w:r>
            <w:r w:rsidRPr="00024825">
              <w:rPr>
                <w:rFonts w:ascii="TheMix B5 Plain" w:hAnsi="TheMix B5 Plain"/>
              </w:rPr>
              <w:t>lternative Antriebe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3B02E0C6" w14:textId="77777777" w:rsidR="00AE2A36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Bus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7875E5D7" w14:textId="77777777" w:rsidR="00AE2A36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LKW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5DFF681C" w14:textId="77777777" w:rsidR="00AA7827" w:rsidRDefault="00FD05BC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Positive Psychologie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2A49CF84" w14:textId="77777777" w:rsidR="00F7451B" w:rsidRDefault="00F7451B" w:rsidP="00F7451B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6CAAD085" w14:textId="1C9761C8" w:rsidR="00165FA3" w:rsidRDefault="00F7451B" w:rsidP="002960F5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Ankündigung der Veranstaltung in der </w:t>
            </w:r>
            <w:proofErr w:type="spellStart"/>
            <w:r>
              <w:rPr>
                <w:rFonts w:ascii="TheMix B5 Plain" w:hAnsi="TheMix B5 Plain"/>
              </w:rPr>
              <w:t>FEUERWEHR</w:t>
            </w:r>
            <w:r w:rsidR="000A009D">
              <w:rPr>
                <w:rFonts w:ascii="TheMix B5 Plain" w:hAnsi="TheMix B5 Plain"/>
              </w:rPr>
              <w:t>e</w:t>
            </w:r>
            <w:r>
              <w:rPr>
                <w:rFonts w:ascii="TheMix B5 Plain" w:hAnsi="TheMix B5 Plain"/>
              </w:rPr>
              <w:t>insatz</w:t>
            </w:r>
            <w:proofErr w:type="spellEnd"/>
            <w:r>
              <w:rPr>
                <w:rFonts w:ascii="TheMix B5 Plain" w:hAnsi="TheMix B5 Plain"/>
              </w:rPr>
              <w:t xml:space="preserve"> NRW</w:t>
            </w:r>
            <w:r w:rsidR="009D2902">
              <w:rPr>
                <w:rFonts w:ascii="TheMix B5 Plain" w:hAnsi="TheMix B5 Plain"/>
              </w:rPr>
              <w:t>, Netzwerk Verteiler, VdF Verteiler, Facebook</w:t>
            </w:r>
            <w:r>
              <w:rPr>
                <w:rFonts w:ascii="TheMix B5 Plain" w:hAnsi="TheMix B5 Plain"/>
              </w:rPr>
              <w:t xml:space="preserve"> </w:t>
            </w:r>
          </w:p>
          <w:p w14:paraId="700E68C9" w14:textId="63D6D409" w:rsidR="00F7451B" w:rsidRDefault="009D2902" w:rsidP="009D2902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Veranstaltung innerhalb drei Tagen komplett ausgebucht. Über 120 Frauen auf der Warteliste</w:t>
            </w:r>
          </w:p>
          <w:p w14:paraId="439141C0" w14:textId="32CBC358" w:rsidR="009D2902" w:rsidRDefault="00F12085" w:rsidP="009D2902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Detail Planungen z.B. Autos, LKW, Bus etc. läuft</w:t>
            </w:r>
          </w:p>
          <w:p w14:paraId="4E11DC50" w14:textId="34AEEC41" w:rsidR="00DD35B4" w:rsidRPr="009D2902" w:rsidRDefault="00DD35B4" w:rsidP="009D2902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Rechnungen an alle Teilnehmerinnen</w:t>
            </w:r>
            <w:r w:rsidR="00F46CF4">
              <w:rPr>
                <w:rFonts w:ascii="TheMix B5 Plain" w:hAnsi="TheMix B5 Plain"/>
              </w:rPr>
              <w:t xml:space="preserve"> sind</w:t>
            </w:r>
            <w:r>
              <w:rPr>
                <w:rFonts w:ascii="TheMix B5 Plain" w:hAnsi="TheMix B5 Plain"/>
              </w:rPr>
              <w:t xml:space="preserve"> raus</w:t>
            </w:r>
          </w:p>
          <w:p w14:paraId="73D6EB91" w14:textId="0717E9EA" w:rsidR="00F7451B" w:rsidRDefault="00F7451B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proofErr w:type="spellStart"/>
            <w:r w:rsidRPr="00D21C07">
              <w:rPr>
                <w:rFonts w:ascii="TheMix B5 Plain" w:hAnsi="TheMix B5 Plain"/>
                <w:lang w:val="en-US"/>
              </w:rPr>
              <w:t>Sponsoren</w:t>
            </w:r>
            <w:proofErr w:type="spellEnd"/>
            <w:r w:rsidR="002960F5" w:rsidRPr="00D21C07">
              <w:rPr>
                <w:rFonts w:ascii="TheMix B5 Plain" w:hAnsi="TheMix B5 Plain"/>
                <w:lang w:val="en-US"/>
              </w:rPr>
              <w:t xml:space="preserve"> bis </w:t>
            </w:r>
            <w:proofErr w:type="spellStart"/>
            <w:r w:rsidR="002960F5" w:rsidRPr="00D21C07">
              <w:rPr>
                <w:rFonts w:ascii="TheMix B5 Plain" w:hAnsi="TheMix B5 Plain"/>
                <w:lang w:val="en-US"/>
              </w:rPr>
              <w:t>jetzt</w:t>
            </w:r>
            <w:proofErr w:type="spellEnd"/>
            <w:r w:rsidRPr="00D21C07">
              <w:rPr>
                <w:rFonts w:ascii="TheMix B5 Plain" w:hAnsi="TheMix B5 Plain"/>
                <w:lang w:val="en-US"/>
              </w:rPr>
              <w:t>: SAFETY TOUR,</w:t>
            </w:r>
            <w:r w:rsidR="00F12085">
              <w:rPr>
                <w:rFonts w:ascii="TheMix B5 Plain" w:hAnsi="TheMix B5 Plain"/>
                <w:lang w:val="en-US"/>
              </w:rPr>
              <w:t xml:space="preserve"> S-Gard,</w:t>
            </w:r>
            <w:r w:rsidRPr="00D21C07">
              <w:rPr>
                <w:rFonts w:ascii="TheMix B5 Plain" w:hAnsi="TheMix B5 Plain"/>
                <w:lang w:val="en-US"/>
              </w:rPr>
              <w:t xml:space="preserve"> HAIX, </w:t>
            </w:r>
            <w:r w:rsidR="002960F5" w:rsidRPr="00D21C07">
              <w:rPr>
                <w:rFonts w:ascii="TheMix B5 Plain" w:hAnsi="TheMix B5 Plain"/>
                <w:lang w:val="en-US"/>
              </w:rPr>
              <w:t xml:space="preserve">Mayday Concept, </w:t>
            </w:r>
            <w:proofErr w:type="spellStart"/>
            <w:r w:rsidR="002960F5" w:rsidRPr="00D21C07">
              <w:rPr>
                <w:rFonts w:ascii="TheMix B5 Plain" w:hAnsi="TheMix B5 Plain"/>
                <w:lang w:val="en-US"/>
              </w:rPr>
              <w:t>Pointsmen</w:t>
            </w:r>
            <w:proofErr w:type="spellEnd"/>
            <w:r w:rsidR="002960F5" w:rsidRPr="00D21C07">
              <w:rPr>
                <w:rFonts w:ascii="TheMix B5 Plain" w:hAnsi="TheMix B5 Plain"/>
                <w:lang w:val="en-US"/>
              </w:rPr>
              <w:t>.</w:t>
            </w:r>
            <w:r w:rsidRPr="00D21C07">
              <w:rPr>
                <w:rFonts w:ascii="TheMix B5 Plain" w:hAnsi="TheMix B5 Plain"/>
                <w:lang w:val="en-US"/>
              </w:rPr>
              <w:t xml:space="preserve"> </w:t>
            </w:r>
            <w:r w:rsidR="002960F5" w:rsidRPr="002960F5">
              <w:rPr>
                <w:rFonts w:ascii="TheMix B5 Plain" w:hAnsi="TheMix B5 Plain"/>
                <w:b/>
              </w:rPr>
              <w:t>W</w:t>
            </w:r>
            <w:r w:rsidR="00165FA3" w:rsidRPr="002960F5">
              <w:rPr>
                <w:rFonts w:ascii="TheMix B5 Plain" w:hAnsi="TheMix B5 Plain"/>
                <w:b/>
              </w:rPr>
              <w:t>eitere Sponsoren müssen wir noch suchen!</w:t>
            </w:r>
            <w:r w:rsidR="00165FA3">
              <w:rPr>
                <w:rFonts w:ascii="TheMix B5 Plain" w:hAnsi="TheMix B5 Plain"/>
              </w:rPr>
              <w:t xml:space="preserve"> Ideen für Sponsoren gerne an birgit.kill@vdf.nrw</w:t>
            </w:r>
          </w:p>
          <w:p w14:paraId="1717FFF5" w14:textId="1C5AD62A" w:rsidR="00165FA3" w:rsidRPr="009D2902" w:rsidRDefault="00D21C07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  <w:lang w:val="en-US"/>
              </w:rPr>
            </w:pPr>
            <w:r>
              <w:rPr>
                <w:rFonts w:ascii="TheMix B5 Plain" w:hAnsi="TheMix B5 Plain"/>
              </w:rPr>
              <w:lastRenderedPageBreak/>
              <w:t xml:space="preserve">Weitere </w:t>
            </w:r>
            <w:r w:rsidR="002960F5">
              <w:rPr>
                <w:rFonts w:ascii="TheMix B5 Plain" w:hAnsi="TheMix B5 Plain"/>
              </w:rPr>
              <w:t>Preise für eine</w:t>
            </w:r>
            <w:r w:rsidR="00EB1DAF">
              <w:rPr>
                <w:rFonts w:ascii="TheMix B5 Plain" w:hAnsi="TheMix B5 Plain"/>
              </w:rPr>
              <w:t xml:space="preserve"> Tombola für die Teilnehmerinnen</w:t>
            </w:r>
            <w:r w:rsidR="002960F5">
              <w:rPr>
                <w:rFonts w:ascii="TheMix B5 Plain" w:hAnsi="TheMix B5 Plain"/>
              </w:rPr>
              <w:t xml:space="preserve"> werden gesucht! </w:t>
            </w:r>
            <w:proofErr w:type="spellStart"/>
            <w:r w:rsidRPr="009D2902">
              <w:rPr>
                <w:rFonts w:ascii="TheMix B5 Plain" w:hAnsi="TheMix B5 Plain"/>
                <w:lang w:val="en-US"/>
              </w:rPr>
              <w:t>Haix</w:t>
            </w:r>
            <w:proofErr w:type="spellEnd"/>
            <w:r w:rsidRPr="009D2902">
              <w:rPr>
                <w:rFonts w:ascii="TheMix B5 Plain" w:hAnsi="TheMix B5 Plain"/>
                <w:lang w:val="en-US"/>
              </w:rPr>
              <w:t xml:space="preserve"> </w:t>
            </w:r>
            <w:proofErr w:type="spellStart"/>
            <w:r w:rsidRPr="009D2902">
              <w:rPr>
                <w:rFonts w:ascii="TheMix B5 Plain" w:hAnsi="TheMix B5 Plain"/>
                <w:lang w:val="en-US"/>
              </w:rPr>
              <w:t>Schuhe</w:t>
            </w:r>
            <w:proofErr w:type="spellEnd"/>
            <w:r w:rsidRPr="009D2902">
              <w:rPr>
                <w:rFonts w:ascii="TheMix B5 Plain" w:hAnsi="TheMix B5 Plain"/>
                <w:lang w:val="en-US"/>
              </w:rPr>
              <w:t xml:space="preserve">, </w:t>
            </w:r>
            <w:proofErr w:type="spellStart"/>
            <w:r w:rsidRPr="009D2902">
              <w:rPr>
                <w:rFonts w:ascii="TheMix B5 Plain" w:hAnsi="TheMix B5 Plain"/>
                <w:lang w:val="en-US"/>
              </w:rPr>
              <w:t>Pointsmen</w:t>
            </w:r>
            <w:proofErr w:type="spellEnd"/>
            <w:r w:rsidRPr="009D2902">
              <w:rPr>
                <w:rFonts w:ascii="TheMix B5 Plain" w:hAnsi="TheMix B5 Plain"/>
                <w:lang w:val="en-US"/>
              </w:rPr>
              <w:t xml:space="preserve"> Hoodies, Mayday Training, </w:t>
            </w:r>
            <w:r w:rsidR="009D2902" w:rsidRPr="009D2902">
              <w:rPr>
                <w:rFonts w:ascii="TheMix B5 Plain" w:hAnsi="TheMix B5 Plain"/>
                <w:lang w:val="en-US"/>
              </w:rPr>
              <w:t xml:space="preserve">Diverse </w:t>
            </w:r>
            <w:proofErr w:type="spellStart"/>
            <w:r w:rsidR="009D2902" w:rsidRPr="009D2902">
              <w:rPr>
                <w:rFonts w:ascii="TheMix B5 Plain" w:hAnsi="TheMix B5 Plain"/>
                <w:lang w:val="en-US"/>
              </w:rPr>
              <w:t>Sachen</w:t>
            </w:r>
            <w:proofErr w:type="spellEnd"/>
            <w:r w:rsidR="009D2902" w:rsidRPr="009D2902">
              <w:rPr>
                <w:rFonts w:ascii="TheMix B5 Plain" w:hAnsi="TheMix B5 Plain"/>
                <w:lang w:val="en-US"/>
              </w:rPr>
              <w:t xml:space="preserve"> </w:t>
            </w:r>
            <w:proofErr w:type="spellStart"/>
            <w:r w:rsidR="009D2902" w:rsidRPr="009D2902">
              <w:rPr>
                <w:rFonts w:ascii="TheMix B5 Plain" w:hAnsi="TheMix B5 Plain"/>
                <w:lang w:val="en-US"/>
              </w:rPr>
              <w:t>F</w:t>
            </w:r>
            <w:r w:rsidR="009D2902">
              <w:rPr>
                <w:rFonts w:ascii="TheMix B5 Plain" w:hAnsi="TheMix B5 Plain"/>
                <w:lang w:val="en-US"/>
              </w:rPr>
              <w:t>irma</w:t>
            </w:r>
            <w:proofErr w:type="spellEnd"/>
            <w:r w:rsidR="009D2902" w:rsidRPr="009D2902">
              <w:rPr>
                <w:rFonts w:ascii="TheMix B5 Plain" w:hAnsi="TheMix B5 Plain"/>
                <w:lang w:val="en-US"/>
              </w:rPr>
              <w:t xml:space="preserve"> S</w:t>
            </w:r>
            <w:r w:rsidR="009D2902">
              <w:rPr>
                <w:rFonts w:ascii="TheMix B5 Plain" w:hAnsi="TheMix B5 Plain"/>
                <w:lang w:val="en-US"/>
              </w:rPr>
              <w:t xml:space="preserve"> Gard</w:t>
            </w:r>
          </w:p>
          <w:p w14:paraId="0EC30B3C" w14:textId="359F0825" w:rsidR="00DB27DE" w:rsidRPr="00DB27DE" w:rsidRDefault="00DB27DE" w:rsidP="00DB27DE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Vorabendveranstaltung </w:t>
            </w:r>
            <w:r w:rsidR="009D2902">
              <w:rPr>
                <w:rFonts w:ascii="TheMix B5 Plain" w:hAnsi="TheMix B5 Plain"/>
              </w:rPr>
              <w:t xml:space="preserve">soll als </w:t>
            </w:r>
            <w:r w:rsidR="00D736CA">
              <w:rPr>
                <w:rFonts w:ascii="TheMix B5 Plain" w:hAnsi="TheMix B5 Plain"/>
              </w:rPr>
              <w:t xml:space="preserve">„Krimi Dinner“ </w:t>
            </w:r>
            <w:r w:rsidR="009D2902">
              <w:rPr>
                <w:rFonts w:ascii="TheMix B5 Plain" w:hAnsi="TheMix B5 Plain"/>
              </w:rPr>
              <w:t>gestaltet werden. Andreas Schnabel liest aus</w:t>
            </w:r>
            <w:r w:rsidR="00F46CF4">
              <w:rPr>
                <w:rFonts w:ascii="TheMix B5 Plain" w:hAnsi="TheMix B5 Plain"/>
              </w:rPr>
              <w:t xml:space="preserve"> seinem Buch</w:t>
            </w:r>
            <w:r w:rsidR="009D2902">
              <w:rPr>
                <w:rFonts w:ascii="TheMix B5 Plain" w:hAnsi="TheMix B5 Plain"/>
              </w:rPr>
              <w:t xml:space="preserve"> </w:t>
            </w:r>
            <w:r w:rsidR="00D736CA">
              <w:rPr>
                <w:rFonts w:ascii="TheMix B5 Plain" w:hAnsi="TheMix B5 Plain"/>
              </w:rPr>
              <w:t>„</w:t>
            </w:r>
            <w:r w:rsidR="009D2902">
              <w:rPr>
                <w:rFonts w:ascii="TheMix B5 Plain" w:hAnsi="TheMix B5 Plain"/>
              </w:rPr>
              <w:t>112 Mord</w:t>
            </w:r>
            <w:r w:rsidR="00D736CA">
              <w:rPr>
                <w:rFonts w:ascii="TheMix B5 Plain" w:hAnsi="TheMix B5 Plain"/>
              </w:rPr>
              <w:t>“</w:t>
            </w:r>
            <w:r w:rsidR="007B6D28">
              <w:rPr>
                <w:rFonts w:ascii="TheMix B5 Plain" w:hAnsi="TheMix B5 Plain"/>
              </w:rPr>
              <w:t>. Veranstaltungsort Bach-Stuben</w:t>
            </w:r>
            <w:r w:rsidR="00DD35B4">
              <w:rPr>
                <w:rFonts w:ascii="TheMix B5 Plain" w:hAnsi="TheMix B5 Plain"/>
              </w:rPr>
              <w:t xml:space="preserve"> Alt-Erkrath</w:t>
            </w:r>
            <w:r w:rsidR="00F46CF4">
              <w:rPr>
                <w:rFonts w:ascii="TheMix B5 Plain" w:hAnsi="TheMix B5 Plain"/>
              </w:rPr>
              <w:t>. Weiteres wird noch bekannt gegeben</w:t>
            </w:r>
            <w:r w:rsidR="007B6D28">
              <w:rPr>
                <w:rFonts w:ascii="TheMix B5 Plain" w:hAnsi="TheMix B5 Plain"/>
              </w:rPr>
              <w:t xml:space="preserve"> </w:t>
            </w:r>
          </w:p>
          <w:p w14:paraId="6B92BD3C" w14:textId="77777777" w:rsidR="00D21C07" w:rsidRPr="00D21C07" w:rsidRDefault="00D21C07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 w:rsidRPr="00D21C07">
              <w:rPr>
                <w:rFonts w:ascii="TheMix B5 Plain" w:hAnsi="TheMix B5 Plain"/>
              </w:rPr>
              <w:t>SAFETY Tour S-Gard fertigt Wintermützen für</w:t>
            </w:r>
            <w:r>
              <w:rPr>
                <w:rFonts w:ascii="TheMix B5 Plain" w:hAnsi="TheMix B5 Plain"/>
              </w:rPr>
              <w:t xml:space="preserve"> die Teilnehmerinnen an</w:t>
            </w:r>
          </w:p>
          <w:p w14:paraId="777288BA" w14:textId="77777777" w:rsidR="00EB1DAF" w:rsidRDefault="00EB1DAF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Aussteller sollen Firmen sein, die etwas für Feuerwehrfrauen im Programm haben</w:t>
            </w:r>
          </w:p>
          <w:p w14:paraId="7FF430FE" w14:textId="77777777" w:rsidR="00EB1DAF" w:rsidRPr="00165FA3" w:rsidRDefault="00EB1DAF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Alle Sponsoren kommen auf ei</w:t>
            </w:r>
            <w:r w:rsidR="002960F5">
              <w:rPr>
                <w:rFonts w:ascii="TheMix B5 Plain" w:hAnsi="TheMix B5 Plain"/>
              </w:rPr>
              <w:t xml:space="preserve">n Roll </w:t>
            </w:r>
            <w:proofErr w:type="spellStart"/>
            <w:r w:rsidR="002960F5">
              <w:rPr>
                <w:rFonts w:ascii="TheMix B5 Plain" w:hAnsi="TheMix B5 Plain"/>
              </w:rPr>
              <w:t>up</w:t>
            </w:r>
            <w:proofErr w:type="spellEnd"/>
            <w:r w:rsidR="002960F5">
              <w:rPr>
                <w:rFonts w:ascii="TheMix B5 Plain" w:hAnsi="TheMix B5 Plain"/>
              </w:rPr>
              <w:t>/Banner</w:t>
            </w:r>
            <w:r w:rsidR="00D21C07">
              <w:rPr>
                <w:rFonts w:ascii="TheMix B5 Plain" w:hAnsi="TheMix B5 Plain"/>
              </w:rPr>
              <w:t>, dieses soll am 14.11. in Erkrath stehen</w:t>
            </w:r>
          </w:p>
          <w:p w14:paraId="56086FFE" w14:textId="77777777" w:rsidR="00FC6DA0" w:rsidRPr="008F3BA9" w:rsidRDefault="00FC6DA0" w:rsidP="00AE2A36">
            <w:pPr>
              <w:pStyle w:val="KeinLeerraum"/>
              <w:jc w:val="both"/>
              <w:rPr>
                <w:rFonts w:ascii="TheMix B5 Plain" w:hAnsi="TheMix B5 Plain"/>
                <w:b/>
              </w:rPr>
            </w:pPr>
          </w:p>
          <w:p w14:paraId="1CBD3685" w14:textId="77777777" w:rsidR="001E1605" w:rsidRPr="00340A64" w:rsidRDefault="001E1605" w:rsidP="00AE2A36">
            <w:pPr>
              <w:pStyle w:val="Listenabsatz"/>
              <w:spacing w:after="0" w:line="240" w:lineRule="auto"/>
              <w:rPr>
                <w:b/>
              </w:rPr>
            </w:pPr>
          </w:p>
        </w:tc>
      </w:tr>
      <w:tr w:rsidR="001E1605" w14:paraId="016EB2A1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F68B43" w14:textId="77777777" w:rsidR="001E1605" w:rsidRDefault="00D21C0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797" w:type="dxa"/>
            <w:gridSpan w:val="5"/>
          </w:tcPr>
          <w:p w14:paraId="00E5A33A" w14:textId="77777777" w:rsidR="00117C98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Technische Hilfeleistung XXL Volume 2</w:t>
            </w:r>
          </w:p>
          <w:p w14:paraId="76AE5AB2" w14:textId="77777777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486D8089" w14:textId="56E73F92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Aufgrund der </w:t>
            </w:r>
            <w:r w:rsidR="006357F5">
              <w:rPr>
                <w:rFonts w:ascii="TheMixExtraBold-Plain" w:hAnsi="TheMixExtraBold-Plain"/>
              </w:rPr>
              <w:t>langen</w:t>
            </w:r>
            <w:r>
              <w:rPr>
                <w:rFonts w:ascii="TheMixExtraBold-Plain" w:hAnsi="TheMixExtraBold-Plain"/>
              </w:rPr>
              <w:t xml:space="preserve"> Warteliste planen wir gerade die Veranstaltung von Erkrath zu wiederholen. Geplant wird gerade eine zweitägige Veranstaltung. Termin wäre</w:t>
            </w:r>
            <w:r w:rsidR="006357F5">
              <w:rPr>
                <w:rFonts w:ascii="TheMixExtraBold-Plain" w:hAnsi="TheMixExtraBold-Plain"/>
              </w:rPr>
              <w:t xml:space="preserve"> der</w:t>
            </w:r>
            <w:r>
              <w:rPr>
                <w:rFonts w:ascii="TheMixExtraBold-Plain" w:hAnsi="TheMixExtraBold-Plain"/>
              </w:rPr>
              <w:t xml:space="preserve"> 20.-21.03.2021 </w:t>
            </w:r>
          </w:p>
          <w:p w14:paraId="5081BD9D" w14:textId="69AE824E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Veranstaltungsort: </w:t>
            </w:r>
            <w:r w:rsidR="00D736CA">
              <w:rPr>
                <w:rFonts w:ascii="TheMixExtraBold-Plain" w:hAnsi="TheMixExtraBold-Plain"/>
              </w:rPr>
              <w:t xml:space="preserve">Möglicherweise </w:t>
            </w:r>
            <w:r>
              <w:rPr>
                <w:rFonts w:ascii="TheMixExtraBold-Plain" w:hAnsi="TheMixExtraBold-Plain"/>
              </w:rPr>
              <w:t>Unna</w:t>
            </w:r>
          </w:p>
          <w:p w14:paraId="034B2BAB" w14:textId="37B9BFC7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Feuerwehren: </w:t>
            </w:r>
            <w:r w:rsidR="00D736CA">
              <w:rPr>
                <w:rFonts w:ascii="TheMixExtraBold-Plain" w:hAnsi="TheMixExtraBold-Plain"/>
              </w:rPr>
              <w:t xml:space="preserve">Möglicherweise </w:t>
            </w:r>
            <w:r>
              <w:rPr>
                <w:rFonts w:ascii="TheMixExtraBold-Plain" w:hAnsi="TheMixExtraBold-Plain"/>
              </w:rPr>
              <w:t xml:space="preserve">Unna und </w:t>
            </w:r>
            <w:proofErr w:type="spellStart"/>
            <w:r>
              <w:rPr>
                <w:rFonts w:ascii="TheMixExtraBold-Plain" w:hAnsi="TheMixExtraBold-Plain"/>
              </w:rPr>
              <w:t>Bergamen</w:t>
            </w:r>
            <w:proofErr w:type="spellEnd"/>
          </w:p>
          <w:p w14:paraId="48E4827C" w14:textId="2B5F5286" w:rsidR="00F12085" w:rsidRP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Erstes Treffen dazu in der KW 38</w:t>
            </w:r>
          </w:p>
        </w:tc>
      </w:tr>
      <w:tr w:rsidR="00F12085" w14:paraId="14F4CE82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4F349451" w14:textId="0EA31A0F" w:rsidR="00F12085" w:rsidRDefault="00F1208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14:paraId="4FF1A865" w14:textId="483DFE63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Fach</w:t>
            </w:r>
            <w:r w:rsidR="00D736CA">
              <w:rPr>
                <w:rFonts w:ascii="TheMixExtraBold-Plain" w:hAnsi="TheMixExtraBold-Plain"/>
                <w:b/>
              </w:rPr>
              <w:t>vertretung</w:t>
            </w:r>
            <w:r>
              <w:rPr>
                <w:rFonts w:ascii="TheMixExtraBold-Plain" w:hAnsi="TheMixExtraBold-Plain"/>
                <w:b/>
              </w:rPr>
              <w:t xml:space="preserve"> Frauen</w:t>
            </w:r>
            <w:r w:rsidR="00D736CA">
              <w:rPr>
                <w:rFonts w:ascii="TheMixExtraBold-Plain" w:hAnsi="TheMixExtraBold-Plain"/>
                <w:b/>
              </w:rPr>
              <w:t xml:space="preserve"> in NRW</w:t>
            </w:r>
          </w:p>
          <w:p w14:paraId="232D936C" w14:textId="77777777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7F25F248" w14:textId="77777777" w:rsidR="00F61F6E" w:rsidRPr="00CC18F0" w:rsidRDefault="00F61F6E" w:rsidP="00F61F6E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Diskussion möglicher Formen der Gremienarbeit auf Landesebene mit dem Ziel der:</w:t>
            </w:r>
          </w:p>
          <w:p w14:paraId="6DCCA9A4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„Offiziellen“ Interessensvertretung auf Landesebene</w:t>
            </w:r>
          </w:p>
          <w:p w14:paraId="5F94F196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Schaffung dezentraler Arbeits-Strukturen</w:t>
            </w:r>
          </w:p>
          <w:p w14:paraId="7004EED1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Flächendeckenden Implementierung von Frauensprecherinnen</w:t>
            </w:r>
          </w:p>
          <w:p w14:paraId="084AB447" w14:textId="77777777" w:rsidR="00F61F6E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Integration von Frauen aus der Freiwilligen Feuerwehr in bestehende Arbeitsgemeinschaften und Arbeitskreise</w:t>
            </w:r>
          </w:p>
          <w:p w14:paraId="34F2AE15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Verbesserung der Sichtbarkeit von Feuerwehrfrauen und dem Netzwerk Florentine NRW</w:t>
            </w:r>
          </w:p>
          <w:p w14:paraId="6943746E" w14:textId="4F7BE50F" w:rsidR="00F12085" w:rsidRDefault="00F61F6E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Es soll ein Plan ausgearbeitet werden, wie wir </w:t>
            </w:r>
            <w:r w:rsidR="00D736CA">
              <w:rPr>
                <w:rFonts w:ascii="TheMixExtraBold-Plain" w:hAnsi="TheMixExtraBold-Plain"/>
              </w:rPr>
              <w:t>uns Aufstellen</w:t>
            </w:r>
            <w:r>
              <w:rPr>
                <w:rFonts w:ascii="TheMixExtraBold-Plain" w:hAnsi="TheMixExtraBold-Plain"/>
              </w:rPr>
              <w:t xml:space="preserve"> können/wollen. </w:t>
            </w:r>
            <w:r w:rsidR="00D736CA">
              <w:rPr>
                <w:rFonts w:ascii="TheMixExtraBold-Plain" w:hAnsi="TheMixExtraBold-Plain"/>
              </w:rPr>
              <w:t xml:space="preserve">Die Form ist noch unklar. </w:t>
            </w:r>
            <w:r>
              <w:rPr>
                <w:rFonts w:ascii="TheMixExtraBold-Plain" w:hAnsi="TheMixExtraBold-Plain"/>
              </w:rPr>
              <w:t>Austausch hier</w:t>
            </w:r>
            <w:r w:rsidR="00D736CA">
              <w:rPr>
                <w:rFonts w:ascii="TheMixExtraBold-Plain" w:hAnsi="TheMixExtraBold-Plain"/>
              </w:rPr>
              <w:t>zu soll</w:t>
            </w:r>
            <w:r>
              <w:rPr>
                <w:rFonts w:ascii="TheMixExtraBold-Plain" w:hAnsi="TheMixExtraBold-Plain"/>
              </w:rPr>
              <w:t xml:space="preserve"> mit Alexander von den Steinen stattfinden.</w:t>
            </w:r>
          </w:p>
          <w:p w14:paraId="2F2AB880" w14:textId="6BD1C36F" w:rsidR="00F61F6E" w:rsidRPr="00F12085" w:rsidRDefault="00F61F6E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F61F6E" w14:paraId="70AFAA8D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E0AC61" w14:textId="1E2ED497" w:rsidR="00F61F6E" w:rsidRDefault="00F61F6E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059E77F4" w14:textId="51146724" w:rsidR="00F61F6E" w:rsidRPr="00CC18F0" w:rsidRDefault="00F61F6E" w:rsidP="00F61F6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Projekt Gewaltprävention</w:t>
            </w:r>
            <w:r>
              <w:rPr>
                <w:rFonts w:ascii="TheMixExtraBold-Plain" w:hAnsi="TheMixExtraBold-Plain"/>
                <w:b/>
              </w:rPr>
              <w:t>/sexuelle Belästigung</w:t>
            </w:r>
          </w:p>
          <w:p w14:paraId="2B6C8FFA" w14:textId="77777777" w:rsidR="00F61F6E" w:rsidRDefault="00F61F6E" w:rsidP="00F61F6E">
            <w:pPr>
              <w:pStyle w:val="KeinLeerraum"/>
              <w:jc w:val="both"/>
              <w:rPr>
                <w:b/>
              </w:rPr>
            </w:pPr>
          </w:p>
          <w:p w14:paraId="7EDC3678" w14:textId="77777777" w:rsidR="00F61F6E" w:rsidRPr="00CC18F0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Sensibilisierung aller Feuerwehrangehörigen: Was bedeutet „Gewalt“? Welche Formen können Feuerwehrfrauen betreffen (einsatzbezogen, durch dritte, innerhalb der Feuerwehr) </w:t>
            </w:r>
          </w:p>
          <w:p w14:paraId="612292D3" w14:textId="77777777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40F94D82" w14:textId="53C17418" w:rsidR="00F61F6E" w:rsidRPr="00F61F6E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Vertrauensperson innerhalb der eigenen Feuerwehr</w:t>
            </w:r>
          </w:p>
          <w:p w14:paraId="371F5556" w14:textId="77777777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4819874E" w14:textId="16C59E02" w:rsidR="00F61F6E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Implementierung einer Ombudsfrau/Kummerkasten im VdF NRW: Wo beginnt sexuelle Belästigung? Was tun bei sexueller Belästigung? </w:t>
            </w:r>
          </w:p>
          <w:p w14:paraId="0512B0C6" w14:textId="77777777" w:rsidR="00F61F6E" w:rsidRDefault="00F61F6E" w:rsidP="00F61F6E">
            <w:pPr>
              <w:pStyle w:val="Listenabsatz"/>
              <w:rPr>
                <w:rFonts w:ascii="TheMix B5 Plain" w:hAnsi="TheMix B5 Plain"/>
              </w:rPr>
            </w:pPr>
          </w:p>
          <w:p w14:paraId="364B629B" w14:textId="7CA234E5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Hierfür suchen wir dringend Vorschläge für eine Umsetzung. Was können wir tun?</w:t>
            </w:r>
          </w:p>
          <w:p w14:paraId="42B46D9A" w14:textId="2D846A90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0F41F70F" w14:textId="77777777" w:rsidR="00F61F6E" w:rsidRDefault="00F61F6E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E1605" w:rsidRPr="00A43B2C" w14:paraId="392C3D1E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0EC78D54" w14:textId="65BE5BB7" w:rsidR="001E1605" w:rsidRPr="00D21C07" w:rsidRDefault="00F61F6E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97" w:type="dxa"/>
            <w:gridSpan w:val="5"/>
          </w:tcPr>
          <w:p w14:paraId="188583E5" w14:textId="77777777" w:rsidR="00556C91" w:rsidRDefault="00EB1DAF" w:rsidP="00EB1DAF">
            <w:pPr>
              <w:rPr>
                <w:rFonts w:ascii="TheMix B5 Plain" w:hAnsi="TheMix B5 Plain"/>
                <w:b/>
              </w:rPr>
            </w:pPr>
            <w:r w:rsidRPr="00EB1DAF">
              <w:rPr>
                <w:rFonts w:ascii="TheMix B5 Plain" w:hAnsi="TheMix B5 Plain"/>
                <w:b/>
              </w:rPr>
              <w:t>Feuerwehrfrauen im ZUG</w:t>
            </w:r>
          </w:p>
          <w:p w14:paraId="5521A5E5" w14:textId="77777777" w:rsidR="00EB1DAF" w:rsidRDefault="00EB1DAF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  </w:t>
            </w:r>
          </w:p>
          <w:p w14:paraId="06E61F25" w14:textId="77777777" w:rsidR="001E1605" w:rsidRDefault="00EB1DAF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Von Kim </w:t>
            </w:r>
            <w:r w:rsidR="00D21C07">
              <w:rPr>
                <w:rFonts w:ascii="TheMix B5 Plain" w:hAnsi="TheMix B5 Plain"/>
              </w:rPr>
              <w:t>Doht Feuerwehr</w:t>
            </w:r>
            <w:r w:rsidR="00EE2EB2">
              <w:rPr>
                <w:rFonts w:ascii="TheMix B5 Plain" w:hAnsi="TheMix B5 Plain"/>
              </w:rPr>
              <w:t xml:space="preserve"> Erkrath</w:t>
            </w:r>
            <w:r>
              <w:rPr>
                <w:rFonts w:ascii="TheMix B5 Plain" w:hAnsi="TheMix B5 Plain"/>
              </w:rPr>
              <w:t xml:space="preserve"> kam der </w:t>
            </w:r>
            <w:r w:rsidR="00556C91">
              <w:rPr>
                <w:rFonts w:ascii="TheMix B5 Plain" w:hAnsi="TheMix B5 Plain"/>
              </w:rPr>
              <w:t>Vorschlag, einen</w:t>
            </w:r>
            <w:r>
              <w:rPr>
                <w:rFonts w:ascii="TheMix B5 Plain" w:hAnsi="TheMix B5 Plain"/>
              </w:rPr>
              <w:t xml:space="preserve"> Tag </w:t>
            </w:r>
            <w:r w:rsidR="00EE2EB2">
              <w:rPr>
                <w:rFonts w:ascii="TheMix B5 Plain" w:hAnsi="TheMix B5 Plain"/>
              </w:rPr>
              <w:t xml:space="preserve">zu organisieren an dem </w:t>
            </w:r>
            <w:r w:rsidR="00D21C07">
              <w:rPr>
                <w:rFonts w:ascii="TheMix B5 Plain" w:hAnsi="TheMix B5 Plain"/>
              </w:rPr>
              <w:t>nur Frauen</w:t>
            </w:r>
            <w:r>
              <w:rPr>
                <w:rFonts w:ascii="TheMix B5 Plain" w:hAnsi="TheMix B5 Plain"/>
              </w:rPr>
              <w:t xml:space="preserve"> die HLF/LF besetzen, in möglichst vielen Feuerwehren</w:t>
            </w:r>
            <w:r w:rsidR="00EE2EB2">
              <w:rPr>
                <w:rFonts w:ascii="TheMix B5 Plain" w:hAnsi="TheMix B5 Plain"/>
              </w:rPr>
              <w:t xml:space="preserve"> </w:t>
            </w:r>
            <w:r w:rsidR="0009054F">
              <w:rPr>
                <w:rFonts w:ascii="TheMix B5 Plain" w:hAnsi="TheMix B5 Plain"/>
              </w:rPr>
              <w:t>(BF</w:t>
            </w:r>
            <w:r>
              <w:rPr>
                <w:rFonts w:ascii="TheMix B5 Plain" w:hAnsi="TheMix B5 Plain"/>
              </w:rPr>
              <w:t>/HF</w:t>
            </w:r>
            <w:r w:rsidR="00EE2EB2">
              <w:rPr>
                <w:rFonts w:ascii="TheMix B5 Plain" w:hAnsi="TheMix B5 Plain"/>
              </w:rPr>
              <w:t>)</w:t>
            </w:r>
          </w:p>
          <w:p w14:paraId="45457B40" w14:textId="77777777" w:rsidR="00556C91" w:rsidRDefault="00556C91" w:rsidP="00EB1DAF">
            <w:pPr>
              <w:rPr>
                <w:rFonts w:ascii="TheMix B5 Plain" w:hAnsi="TheMix B5 Plain"/>
              </w:rPr>
            </w:pPr>
          </w:p>
          <w:p w14:paraId="1596118E" w14:textId="77777777" w:rsidR="00556C91" w:rsidRPr="00EB1DAF" w:rsidRDefault="00556C91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Vorschläge zur Umsetzung gerne bei der nächsten ZOOM Konferenz.</w:t>
            </w:r>
          </w:p>
        </w:tc>
      </w:tr>
      <w:tr w:rsidR="001E1605" w14:paraId="62119A30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1317B24" w14:textId="4954BC51" w:rsidR="001E1605" w:rsidRDefault="00F61F6E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797" w:type="dxa"/>
            <w:gridSpan w:val="5"/>
          </w:tcPr>
          <w:p w14:paraId="124E0CB7" w14:textId="3B918C9D" w:rsidR="001E1605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27.0</w:t>
            </w:r>
            <w:r w:rsidR="00F12085">
              <w:rPr>
                <w:rFonts w:ascii="TheMixExtraBold-Plain" w:hAnsi="TheMixExtraBold-Plain"/>
                <w:b/>
              </w:rPr>
              <w:t>9</w:t>
            </w:r>
            <w:r w:rsidR="00DE3071">
              <w:rPr>
                <w:rFonts w:ascii="TheMixExtraBold-Plain" w:hAnsi="TheMixExtraBold-Plain"/>
                <w:b/>
              </w:rPr>
              <w:t>.2020 ab ca. 19:30 Uhr über Zoo</w:t>
            </w:r>
            <w:r w:rsidR="00F61F6E">
              <w:rPr>
                <w:rFonts w:ascii="TheMixExtraBold-Plain" w:hAnsi="TheMixExtraBold-Plain"/>
                <w:b/>
              </w:rPr>
              <w:t>m</w:t>
            </w:r>
          </w:p>
          <w:p w14:paraId="59CC2DF6" w14:textId="6DCF73A5" w:rsidR="00F61F6E" w:rsidRPr="00CC18F0" w:rsidRDefault="00F61F6E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Einladungen hierfür kommen wie immer über den Email Verteiler ca. 1 Woche vorher.</w:t>
            </w:r>
          </w:p>
          <w:p w14:paraId="574A8D0A" w14:textId="77777777"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14:paraId="3462E4D9" w14:textId="77777777" w:rsidTr="009D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14:paraId="5855104F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14:paraId="525F7D9E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</w:rPr>
            </w:pPr>
          </w:p>
        </w:tc>
      </w:tr>
    </w:tbl>
    <w:p w14:paraId="50F2397D" w14:textId="77CF84FD" w:rsidR="00AA02CB" w:rsidRPr="00024825" w:rsidRDefault="00CC18F0" w:rsidP="00D353A9">
      <w:pPr>
        <w:pStyle w:val="KeinLeerraum"/>
        <w:rPr>
          <w:rFonts w:ascii="TheMix B5 Plain" w:hAnsi="TheMix B5 Plain"/>
        </w:rPr>
      </w:pPr>
      <w:r w:rsidRPr="00024825">
        <w:rPr>
          <w:rFonts w:ascii="TheMix B5 Plain" w:hAnsi="TheMix B5 Plain"/>
          <w:noProof/>
        </w:rPr>
        <w:drawing>
          <wp:anchor distT="0" distB="0" distL="114300" distR="114300" simplePos="0" relativeHeight="251658240" behindDoc="1" locked="0" layoutInCell="1" allowOverlap="1" wp14:anchorId="22631B6A" wp14:editId="4F1F6FB3">
            <wp:simplePos x="0" y="0"/>
            <wp:positionH relativeFrom="column">
              <wp:posOffset>3038817</wp:posOffset>
            </wp:positionH>
            <wp:positionV relativeFrom="paragraph">
              <wp:posOffset>-114349</wp:posOffset>
            </wp:positionV>
            <wp:extent cx="2608630" cy="1484142"/>
            <wp:effectExtent l="0" t="0" r="127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erschrift BK schwa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48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27"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F61F6E">
        <w:rPr>
          <w:rFonts w:ascii="TheMix B5 Plain" w:hAnsi="TheMix B5 Plain"/>
        </w:rPr>
        <w:t>08</w:t>
      </w:r>
      <w:r w:rsidR="00D353A9" w:rsidRPr="00024825">
        <w:rPr>
          <w:rFonts w:ascii="TheMix B5 Plain" w:hAnsi="TheMix B5 Plain"/>
        </w:rPr>
        <w:t>.</w:t>
      </w:r>
      <w:r w:rsidR="00D15E55" w:rsidRPr="00024825">
        <w:rPr>
          <w:rFonts w:ascii="TheMix B5 Plain" w:hAnsi="TheMix B5 Plain"/>
        </w:rPr>
        <w:t>0</w:t>
      </w:r>
      <w:r w:rsidR="00F61F6E">
        <w:rPr>
          <w:rFonts w:ascii="TheMix B5 Plain" w:hAnsi="TheMix B5 Plain"/>
        </w:rPr>
        <w:t>9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20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14:paraId="77945662" w14:textId="77777777"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14:paraId="10C2F5F9" w14:textId="77777777"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bookmarkStart w:id="0" w:name="_GoBack"/>
      <w:bookmarkEnd w:id="0"/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E21C" w14:textId="77777777" w:rsidR="00AA02CB" w:rsidRDefault="00AA02CB" w:rsidP="0016478A">
      <w:pPr>
        <w:spacing w:after="0" w:line="240" w:lineRule="auto"/>
      </w:pPr>
      <w:r>
        <w:separator/>
      </w:r>
    </w:p>
  </w:endnote>
  <w:endnote w:type="continuationSeparator" w:id="0">
    <w:p w14:paraId="62BA6B01" w14:textId="77777777" w:rsidR="00AA02CB" w:rsidRDefault="00AA02CB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091A" w14:textId="77777777" w:rsidR="00AA02CB" w:rsidRDefault="00AA02CB" w:rsidP="0016478A">
      <w:pPr>
        <w:spacing w:after="0" w:line="240" w:lineRule="auto"/>
      </w:pPr>
      <w:r>
        <w:separator/>
      </w:r>
    </w:p>
  </w:footnote>
  <w:footnote w:type="continuationSeparator" w:id="0">
    <w:p w14:paraId="4BEF7233" w14:textId="77777777" w:rsidR="00AA02CB" w:rsidRDefault="00AA02CB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3A00" w14:textId="77777777"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BFA01" w14:textId="77777777"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14:paraId="2982B056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5B3A105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27350520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8125AF7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338945E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CA09D70" w14:textId="77777777" w:rsidR="00EE4288" w:rsidRDefault="00EE4288" w:rsidP="003F627A">
    <w:pPr>
      <w:pStyle w:val="Kopfzeile"/>
      <w:tabs>
        <w:tab w:val="clear" w:pos="9072"/>
      </w:tabs>
    </w:pPr>
  </w:p>
  <w:p w14:paraId="58C48982" w14:textId="77777777"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4"/>
  </w:num>
  <w:num w:numId="6">
    <w:abstractNumId w:val="21"/>
  </w:num>
  <w:num w:numId="7">
    <w:abstractNumId w:val="18"/>
  </w:num>
  <w:num w:numId="8">
    <w:abstractNumId w:val="7"/>
  </w:num>
  <w:num w:numId="9">
    <w:abstractNumId w:val="12"/>
  </w:num>
  <w:num w:numId="10">
    <w:abstractNumId w:val="17"/>
  </w:num>
  <w:num w:numId="11">
    <w:abstractNumId w:val="16"/>
  </w:num>
  <w:num w:numId="12">
    <w:abstractNumId w:val="19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  <w:num w:numId="18">
    <w:abstractNumId w:val="2"/>
  </w:num>
  <w:num w:numId="19">
    <w:abstractNumId w:val="13"/>
  </w:num>
  <w:num w:numId="20">
    <w:abstractNumId w:val="22"/>
  </w:num>
  <w:num w:numId="21">
    <w:abstractNumId w:val="6"/>
  </w:num>
  <w:num w:numId="22">
    <w:abstractNumId w:val="20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7D15"/>
    <w:rsid w:val="00024825"/>
    <w:rsid w:val="00032FA3"/>
    <w:rsid w:val="00047361"/>
    <w:rsid w:val="0009054F"/>
    <w:rsid w:val="000A009D"/>
    <w:rsid w:val="000B0C27"/>
    <w:rsid w:val="000B433C"/>
    <w:rsid w:val="000D154B"/>
    <w:rsid w:val="000E225E"/>
    <w:rsid w:val="00101707"/>
    <w:rsid w:val="001037A4"/>
    <w:rsid w:val="00112579"/>
    <w:rsid w:val="00112B28"/>
    <w:rsid w:val="00117C98"/>
    <w:rsid w:val="001355C5"/>
    <w:rsid w:val="001358DA"/>
    <w:rsid w:val="00150C7E"/>
    <w:rsid w:val="001631C2"/>
    <w:rsid w:val="0016478A"/>
    <w:rsid w:val="00165FA3"/>
    <w:rsid w:val="001941FB"/>
    <w:rsid w:val="001B2F56"/>
    <w:rsid w:val="001D6574"/>
    <w:rsid w:val="001E1605"/>
    <w:rsid w:val="001E7364"/>
    <w:rsid w:val="001E774A"/>
    <w:rsid w:val="002223A0"/>
    <w:rsid w:val="002563C2"/>
    <w:rsid w:val="00284E79"/>
    <w:rsid w:val="00290F49"/>
    <w:rsid w:val="002960F5"/>
    <w:rsid w:val="002A1972"/>
    <w:rsid w:val="002B5AF8"/>
    <w:rsid w:val="002C1F65"/>
    <w:rsid w:val="002D0D3A"/>
    <w:rsid w:val="002E73AE"/>
    <w:rsid w:val="002F4FB8"/>
    <w:rsid w:val="00315A98"/>
    <w:rsid w:val="003616B5"/>
    <w:rsid w:val="0036462D"/>
    <w:rsid w:val="00372A85"/>
    <w:rsid w:val="00385AC4"/>
    <w:rsid w:val="003A080E"/>
    <w:rsid w:val="003A0D12"/>
    <w:rsid w:val="003B1410"/>
    <w:rsid w:val="003B1B06"/>
    <w:rsid w:val="003D08A2"/>
    <w:rsid w:val="003F29F6"/>
    <w:rsid w:val="003F627A"/>
    <w:rsid w:val="00404175"/>
    <w:rsid w:val="00466DC5"/>
    <w:rsid w:val="004A4049"/>
    <w:rsid w:val="004B2800"/>
    <w:rsid w:val="004B2CA1"/>
    <w:rsid w:val="004B677D"/>
    <w:rsid w:val="004C4283"/>
    <w:rsid w:val="004D528B"/>
    <w:rsid w:val="004E60E1"/>
    <w:rsid w:val="00501CD0"/>
    <w:rsid w:val="00510BEA"/>
    <w:rsid w:val="005335A5"/>
    <w:rsid w:val="00541000"/>
    <w:rsid w:val="00556C91"/>
    <w:rsid w:val="005640C6"/>
    <w:rsid w:val="0059255A"/>
    <w:rsid w:val="005E085F"/>
    <w:rsid w:val="005F40FB"/>
    <w:rsid w:val="006039E3"/>
    <w:rsid w:val="00611FD6"/>
    <w:rsid w:val="0062477B"/>
    <w:rsid w:val="006271C3"/>
    <w:rsid w:val="006357F5"/>
    <w:rsid w:val="0066299B"/>
    <w:rsid w:val="00680F87"/>
    <w:rsid w:val="0069508F"/>
    <w:rsid w:val="006A5418"/>
    <w:rsid w:val="006B65CF"/>
    <w:rsid w:val="006D49B7"/>
    <w:rsid w:val="007157A7"/>
    <w:rsid w:val="00720087"/>
    <w:rsid w:val="00732244"/>
    <w:rsid w:val="00747EAE"/>
    <w:rsid w:val="007A6115"/>
    <w:rsid w:val="007B6D28"/>
    <w:rsid w:val="007C7FBA"/>
    <w:rsid w:val="0080492D"/>
    <w:rsid w:val="00811DCD"/>
    <w:rsid w:val="008374C4"/>
    <w:rsid w:val="00844531"/>
    <w:rsid w:val="00874D33"/>
    <w:rsid w:val="00884B2B"/>
    <w:rsid w:val="008A2F6D"/>
    <w:rsid w:val="008F3552"/>
    <w:rsid w:val="008F3BA9"/>
    <w:rsid w:val="0091383E"/>
    <w:rsid w:val="00951338"/>
    <w:rsid w:val="009A7C84"/>
    <w:rsid w:val="009D2902"/>
    <w:rsid w:val="009F7D24"/>
    <w:rsid w:val="00A32B26"/>
    <w:rsid w:val="00A43B2C"/>
    <w:rsid w:val="00A520E2"/>
    <w:rsid w:val="00A77EF1"/>
    <w:rsid w:val="00A86946"/>
    <w:rsid w:val="00AA02CB"/>
    <w:rsid w:val="00AA7827"/>
    <w:rsid w:val="00AC5F53"/>
    <w:rsid w:val="00AE2A36"/>
    <w:rsid w:val="00B009BC"/>
    <w:rsid w:val="00B823EF"/>
    <w:rsid w:val="00B905FA"/>
    <w:rsid w:val="00B96C61"/>
    <w:rsid w:val="00BB0000"/>
    <w:rsid w:val="00BC7632"/>
    <w:rsid w:val="00BF706C"/>
    <w:rsid w:val="00C1558A"/>
    <w:rsid w:val="00C175A2"/>
    <w:rsid w:val="00C365DC"/>
    <w:rsid w:val="00C437B2"/>
    <w:rsid w:val="00CC18F0"/>
    <w:rsid w:val="00CC5517"/>
    <w:rsid w:val="00CE65D9"/>
    <w:rsid w:val="00D05749"/>
    <w:rsid w:val="00D15E55"/>
    <w:rsid w:val="00D21C07"/>
    <w:rsid w:val="00D2367D"/>
    <w:rsid w:val="00D353A9"/>
    <w:rsid w:val="00D37689"/>
    <w:rsid w:val="00D46A11"/>
    <w:rsid w:val="00D736CA"/>
    <w:rsid w:val="00D75D68"/>
    <w:rsid w:val="00D830C8"/>
    <w:rsid w:val="00D84677"/>
    <w:rsid w:val="00D92409"/>
    <w:rsid w:val="00DA39F7"/>
    <w:rsid w:val="00DB27DE"/>
    <w:rsid w:val="00DD35B4"/>
    <w:rsid w:val="00DE3071"/>
    <w:rsid w:val="00DF1084"/>
    <w:rsid w:val="00E05174"/>
    <w:rsid w:val="00E41291"/>
    <w:rsid w:val="00E6662A"/>
    <w:rsid w:val="00E80F17"/>
    <w:rsid w:val="00E82811"/>
    <w:rsid w:val="00EA163B"/>
    <w:rsid w:val="00EB1DAF"/>
    <w:rsid w:val="00EC7F80"/>
    <w:rsid w:val="00EE01F7"/>
    <w:rsid w:val="00EE2EB2"/>
    <w:rsid w:val="00EE4288"/>
    <w:rsid w:val="00F12085"/>
    <w:rsid w:val="00F23594"/>
    <w:rsid w:val="00F2536D"/>
    <w:rsid w:val="00F46CF4"/>
    <w:rsid w:val="00F61F6E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E620F5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C523-3E7C-4C04-99FA-AEF42BF8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2</cp:revision>
  <cp:lastPrinted>2020-08-19T06:47:00Z</cp:lastPrinted>
  <dcterms:created xsi:type="dcterms:W3CDTF">2020-09-09T08:20:00Z</dcterms:created>
  <dcterms:modified xsi:type="dcterms:W3CDTF">2020-09-09T08:20:00Z</dcterms:modified>
</cp:coreProperties>
</file>